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8A2D90" w14:textId="526BF645" w:rsidR="00000000" w:rsidRDefault="00226968" w:rsidP="00226968">
      <w:pPr>
        <w:spacing w:after="0"/>
      </w:pPr>
      <w:r>
        <w:t>Avoid Terms like Understand, Know, Comprehend</w:t>
      </w:r>
      <w:r w:rsidRPr="00E60AD7">
        <w:rPr>
          <w:b/>
          <w:bCs/>
        </w:rPr>
        <w:t>- Lesson Objectivity</w:t>
      </w:r>
    </w:p>
    <w:p w14:paraId="25AA40EF" w14:textId="455CF3C0" w:rsidR="00226968" w:rsidRDefault="00226968" w:rsidP="00226968">
      <w:pPr>
        <w:spacing w:after="0"/>
      </w:pPr>
      <w:r w:rsidRPr="00E60AD7">
        <w:rPr>
          <w:b/>
          <w:bCs/>
        </w:rPr>
        <w:t>Intensity</w:t>
      </w:r>
      <w:r>
        <w:t>- Training</w:t>
      </w:r>
      <w:r w:rsidR="00B06759">
        <w:t>,</w:t>
      </w:r>
      <w:r>
        <w:t xml:space="preserve"> </w:t>
      </w:r>
      <w:proofErr w:type="gramStart"/>
      <w:r>
        <w:t>similar to</w:t>
      </w:r>
      <w:proofErr w:type="gramEnd"/>
      <w:r>
        <w:t xml:space="preserve"> Real World Experience.</w:t>
      </w:r>
    </w:p>
    <w:p w14:paraId="2DF1A8EC" w14:textId="657CA461" w:rsidR="00226968" w:rsidRDefault="00226968" w:rsidP="00226968">
      <w:pPr>
        <w:spacing w:after="0"/>
      </w:pPr>
      <w:r w:rsidRPr="00E60AD7">
        <w:rPr>
          <w:b/>
          <w:bCs/>
        </w:rPr>
        <w:t>Primacy</w:t>
      </w:r>
      <w:r>
        <w:t>- First of the series of learned acts, is remembered.</w:t>
      </w:r>
    </w:p>
    <w:p w14:paraId="79BB03F6" w14:textId="2B69BF30" w:rsidR="00226968" w:rsidRDefault="00226968" w:rsidP="00226968">
      <w:pPr>
        <w:spacing w:after="0"/>
      </w:pPr>
      <w:r w:rsidRPr="00E60AD7">
        <w:rPr>
          <w:b/>
          <w:bCs/>
        </w:rPr>
        <w:t>Affective</w:t>
      </w:r>
      <w:r>
        <w:t xml:space="preserve">- Learning objective that is difficult to measure. </w:t>
      </w:r>
    </w:p>
    <w:p w14:paraId="12D84FA2" w14:textId="0BA5BDD1" w:rsidR="00226968" w:rsidRDefault="00226968" w:rsidP="00226968">
      <w:pPr>
        <w:spacing w:after="0"/>
      </w:pPr>
      <w:r w:rsidRPr="00E60AD7">
        <w:rPr>
          <w:b/>
          <w:bCs/>
        </w:rPr>
        <w:t>Effective Computer Slides</w:t>
      </w:r>
      <w:r>
        <w:t>- Use transition effects sparingly.</w:t>
      </w:r>
    </w:p>
    <w:p w14:paraId="706FB451" w14:textId="561364E4" w:rsidR="00226968" w:rsidRDefault="00226968" w:rsidP="00226968">
      <w:pPr>
        <w:spacing w:after="0"/>
      </w:pPr>
      <w:r w:rsidRPr="00E60AD7">
        <w:rPr>
          <w:b/>
          <w:bCs/>
        </w:rPr>
        <w:t>Role Play</w:t>
      </w:r>
      <w:r>
        <w:t>- Teaches interpersonal communication skills.</w:t>
      </w:r>
    </w:p>
    <w:p w14:paraId="41125DEA" w14:textId="4A76B755" w:rsidR="00226968" w:rsidRDefault="00226968" w:rsidP="00226968">
      <w:pPr>
        <w:spacing w:after="0"/>
      </w:pPr>
      <w:r w:rsidRPr="00AA68AA">
        <w:rPr>
          <w:b/>
          <w:bCs/>
        </w:rPr>
        <w:t>Lesson Plan Modification</w:t>
      </w:r>
      <w:r>
        <w:t>- Starts with Learning Outcomes.</w:t>
      </w:r>
    </w:p>
    <w:p w14:paraId="47641397" w14:textId="3B578474" w:rsidR="00226968" w:rsidRDefault="00226968" w:rsidP="00226968">
      <w:pPr>
        <w:spacing w:after="0"/>
      </w:pPr>
      <w:r w:rsidRPr="00AA68AA">
        <w:rPr>
          <w:b/>
          <w:bCs/>
        </w:rPr>
        <w:t>Study Sheet</w:t>
      </w:r>
      <w:r>
        <w:t>- Generates student interest in a topic.</w:t>
      </w:r>
    </w:p>
    <w:p w14:paraId="27811BFA" w14:textId="57F0EE12" w:rsidR="00226968" w:rsidRDefault="00226968" w:rsidP="00226968">
      <w:pPr>
        <w:spacing w:after="0"/>
      </w:pPr>
      <w:r w:rsidRPr="00AA68AA">
        <w:rPr>
          <w:b/>
          <w:bCs/>
        </w:rPr>
        <w:t>Effect</w:t>
      </w:r>
      <w:r>
        <w:t>-MOST Difficult to measure objectively.</w:t>
      </w:r>
    </w:p>
    <w:p w14:paraId="50EA1230" w14:textId="10D82D99" w:rsidR="00226968" w:rsidRDefault="00226968" w:rsidP="00226968">
      <w:pPr>
        <w:spacing w:after="0"/>
      </w:pPr>
      <w:r w:rsidRPr="00AA68AA">
        <w:rPr>
          <w:b/>
          <w:bCs/>
        </w:rPr>
        <w:t>Worksheet</w:t>
      </w:r>
      <w:r>
        <w:t>- assignments students will complete during class.</w:t>
      </w:r>
    </w:p>
    <w:p w14:paraId="08FBB164" w14:textId="4A1F9E19" w:rsidR="00226968" w:rsidRDefault="00226968" w:rsidP="00226968">
      <w:pPr>
        <w:spacing w:after="0"/>
      </w:pPr>
      <w:r w:rsidRPr="00AA68AA">
        <w:rPr>
          <w:b/>
          <w:bCs/>
        </w:rPr>
        <w:t>Ancillary Component</w:t>
      </w:r>
      <w:r>
        <w:t>- Handouts, Study Guides, Skill Sheets.</w:t>
      </w:r>
    </w:p>
    <w:p w14:paraId="3A011028" w14:textId="06C86CE2" w:rsidR="00226968" w:rsidRDefault="00226968" w:rsidP="00226968">
      <w:pPr>
        <w:spacing w:after="0"/>
      </w:pPr>
      <w:r w:rsidRPr="00AA68AA">
        <w:rPr>
          <w:b/>
          <w:bCs/>
        </w:rPr>
        <w:t>Exercise</w:t>
      </w:r>
      <w:r>
        <w:t>- learning law that states practice ensures learning.</w:t>
      </w:r>
    </w:p>
    <w:p w14:paraId="5205CBDA" w14:textId="15BE852A" w:rsidR="00226968" w:rsidRDefault="00226968" w:rsidP="00226968">
      <w:pPr>
        <w:spacing w:after="0"/>
      </w:pPr>
      <w:r>
        <w:t xml:space="preserve">Divide Tasks into </w:t>
      </w:r>
      <w:r w:rsidRPr="00AA68AA">
        <w:rPr>
          <w:b/>
          <w:bCs/>
        </w:rPr>
        <w:t>Knowledge</w:t>
      </w:r>
      <w:r>
        <w:t xml:space="preserve"> &amp; </w:t>
      </w:r>
      <w:r w:rsidRPr="00AA68AA">
        <w:rPr>
          <w:b/>
          <w:bCs/>
        </w:rPr>
        <w:t>Skill Steps</w:t>
      </w:r>
      <w:r>
        <w:t>.</w:t>
      </w:r>
    </w:p>
    <w:p w14:paraId="4907683C" w14:textId="4589D658" w:rsidR="00226968" w:rsidRDefault="00B06759" w:rsidP="00226968">
      <w:pPr>
        <w:spacing w:after="0"/>
      </w:pPr>
      <w:r w:rsidRPr="00AA68AA">
        <w:rPr>
          <w:b/>
          <w:bCs/>
        </w:rPr>
        <w:t>Administrators</w:t>
      </w:r>
      <w:r w:rsidR="00226968">
        <w:t xml:space="preserve">- ensure safety </w:t>
      </w:r>
      <w:r>
        <w:t>equipment is installed and operating.</w:t>
      </w:r>
    </w:p>
    <w:p w14:paraId="63447A55" w14:textId="3067F191" w:rsidR="00B06759" w:rsidRDefault="00B06759" w:rsidP="00226968">
      <w:pPr>
        <w:spacing w:after="0"/>
      </w:pPr>
      <w:r w:rsidRPr="00AA68AA">
        <w:rPr>
          <w:b/>
          <w:bCs/>
        </w:rPr>
        <w:t>Ignition Officer</w:t>
      </w:r>
      <w:r>
        <w:t>-example of an ICS position</w:t>
      </w:r>
    </w:p>
    <w:p w14:paraId="611EC7D7" w14:textId="548AABBA" w:rsidR="00B06759" w:rsidRDefault="00B06759" w:rsidP="00226968">
      <w:pPr>
        <w:spacing w:after="0"/>
      </w:pPr>
      <w:r w:rsidRPr="00AA68AA">
        <w:rPr>
          <w:b/>
          <w:bCs/>
        </w:rPr>
        <w:t>Risk Management Plan</w:t>
      </w:r>
      <w:r>
        <w:t>-All job-related activities.</w:t>
      </w:r>
    </w:p>
    <w:p w14:paraId="7BA2A74C" w14:textId="413158B7" w:rsidR="00B06759" w:rsidRDefault="00B06759" w:rsidP="00226968">
      <w:pPr>
        <w:spacing w:after="0"/>
      </w:pPr>
      <w:r w:rsidRPr="00AA68AA">
        <w:rPr>
          <w:b/>
          <w:bCs/>
        </w:rPr>
        <w:t>Training Lesson Plan</w:t>
      </w:r>
      <w:r>
        <w:t>- based on student feedback.</w:t>
      </w:r>
    </w:p>
    <w:p w14:paraId="1D2531E2" w14:textId="66EAD94E" w:rsidR="00B06759" w:rsidRDefault="00B06759" w:rsidP="00226968">
      <w:pPr>
        <w:spacing w:after="0"/>
      </w:pPr>
      <w:r w:rsidRPr="00AA68AA">
        <w:rPr>
          <w:b/>
          <w:bCs/>
        </w:rPr>
        <w:t>Reliability</w:t>
      </w:r>
      <w:r>
        <w:t xml:space="preserve">- Test provides accurate student achievement. </w:t>
      </w:r>
    </w:p>
    <w:p w14:paraId="5A9F8443" w14:textId="621D75B8" w:rsidR="00B06759" w:rsidRDefault="00B06759" w:rsidP="00226968">
      <w:pPr>
        <w:spacing w:after="0"/>
      </w:pPr>
      <w:r w:rsidRPr="00AA68AA">
        <w:rPr>
          <w:b/>
          <w:bCs/>
        </w:rPr>
        <w:t>Oral Tests</w:t>
      </w:r>
      <w:r>
        <w:t>- show cognitive &amp; communication abilities.</w:t>
      </w:r>
    </w:p>
    <w:p w14:paraId="1F3A0A9B" w14:textId="4FE4E4BF" w:rsidR="00B06759" w:rsidRDefault="00B06759" w:rsidP="00226968">
      <w:pPr>
        <w:spacing w:after="0"/>
      </w:pPr>
      <w:r w:rsidRPr="00AA68AA">
        <w:rPr>
          <w:b/>
          <w:bCs/>
        </w:rPr>
        <w:t>Test Item Difficulty</w:t>
      </w:r>
      <w:r>
        <w:t>- is determined by whether its norm or criterion.</w:t>
      </w:r>
    </w:p>
    <w:p w14:paraId="637B3B95" w14:textId="11A2A35D" w:rsidR="00B06759" w:rsidRDefault="00B06759" w:rsidP="00226968">
      <w:pPr>
        <w:spacing w:after="0"/>
      </w:pPr>
      <w:r w:rsidRPr="00AA68AA">
        <w:rPr>
          <w:b/>
          <w:bCs/>
        </w:rPr>
        <w:t>Written Test</w:t>
      </w:r>
      <w:r>
        <w:t>- measures only cognitive ability.</w:t>
      </w:r>
    </w:p>
    <w:p w14:paraId="2761E0EE" w14:textId="3543D5B9" w:rsidR="00B06759" w:rsidRDefault="00B06759" w:rsidP="00226968">
      <w:pPr>
        <w:spacing w:after="0"/>
      </w:pPr>
      <w:r w:rsidRPr="00AA68AA">
        <w:rPr>
          <w:b/>
          <w:bCs/>
        </w:rPr>
        <w:t>65% to 85%</w:t>
      </w:r>
      <w:r>
        <w:t xml:space="preserve"> -shows test is difficult.</w:t>
      </w:r>
    </w:p>
    <w:p w14:paraId="3CBE744F" w14:textId="6865E80E" w:rsidR="00B06759" w:rsidRDefault="00B06759" w:rsidP="00226968">
      <w:pPr>
        <w:spacing w:after="0"/>
      </w:pPr>
      <w:r w:rsidRPr="00AA68AA">
        <w:rPr>
          <w:b/>
          <w:bCs/>
        </w:rPr>
        <w:t>30 to 45 Seconds</w:t>
      </w:r>
      <w:r>
        <w:t>- time a true/false question is determined false.</w:t>
      </w:r>
    </w:p>
    <w:p w14:paraId="288450F5" w14:textId="4D89410F" w:rsidR="00B06759" w:rsidRDefault="00B06759" w:rsidP="00226968">
      <w:pPr>
        <w:spacing w:after="0"/>
      </w:pPr>
      <w:r w:rsidRPr="00AA68AA">
        <w:rPr>
          <w:b/>
          <w:bCs/>
        </w:rPr>
        <w:t>Essay-</w:t>
      </w:r>
      <w:r>
        <w:t xml:space="preserve"> Subjective written test.</w:t>
      </w:r>
    </w:p>
    <w:p w14:paraId="2591CC78" w14:textId="2F1EE47D" w:rsidR="00B06759" w:rsidRDefault="00B06759" w:rsidP="00226968">
      <w:pPr>
        <w:spacing w:after="0"/>
      </w:pPr>
      <w:r w:rsidRPr="00AA68AA">
        <w:rPr>
          <w:b/>
          <w:bCs/>
        </w:rPr>
        <w:t>Validity</w:t>
      </w:r>
      <w:r>
        <w:t>- test measures what it was designed to measure.</w:t>
      </w:r>
    </w:p>
    <w:p w14:paraId="4F30516C" w14:textId="6CC6DD58" w:rsidR="00B06759" w:rsidRDefault="00B06759" w:rsidP="00226968">
      <w:pPr>
        <w:spacing w:after="0"/>
      </w:pPr>
      <w:r w:rsidRPr="00AA68AA">
        <w:rPr>
          <w:b/>
          <w:bCs/>
        </w:rPr>
        <w:t>Usability Characteristic</w:t>
      </w:r>
      <w:r>
        <w:t>- “Easy to Take”.</w:t>
      </w:r>
    </w:p>
    <w:p w14:paraId="242675A7" w14:textId="0E011348" w:rsidR="00B06759" w:rsidRDefault="00B06759" w:rsidP="00226968">
      <w:pPr>
        <w:spacing w:after="0"/>
      </w:pPr>
      <w:r w:rsidRPr="00AA68AA">
        <w:rPr>
          <w:b/>
          <w:bCs/>
        </w:rPr>
        <w:t>Blooms Taxonomy</w:t>
      </w:r>
      <w:r>
        <w:t>- Test item levels of cognition.</w:t>
      </w:r>
    </w:p>
    <w:p w14:paraId="5A4D5C8A" w14:textId="566E5AD5" w:rsidR="00B06759" w:rsidRDefault="00B06759" w:rsidP="00226968">
      <w:pPr>
        <w:spacing w:after="0"/>
      </w:pPr>
      <w:r w:rsidRPr="00AA68AA">
        <w:rPr>
          <w:b/>
          <w:bCs/>
        </w:rPr>
        <w:t>Matching</w:t>
      </w:r>
      <w:r>
        <w:t>- Objective testing.</w:t>
      </w:r>
    </w:p>
    <w:p w14:paraId="629F9304" w14:textId="632F8BC6" w:rsidR="00B06759" w:rsidRDefault="00B06759" w:rsidP="00226968">
      <w:pPr>
        <w:spacing w:after="0"/>
      </w:pPr>
      <w:r w:rsidRPr="00AA68AA">
        <w:rPr>
          <w:b/>
          <w:bCs/>
        </w:rPr>
        <w:t>Scoring System</w:t>
      </w:r>
      <w:r>
        <w:t xml:space="preserve">- varies depending on type of test &amp; importance. </w:t>
      </w:r>
    </w:p>
    <w:p w14:paraId="3212213E" w14:textId="1E444E53" w:rsidR="00B06759" w:rsidRDefault="00E60AD7" w:rsidP="00226968">
      <w:pPr>
        <w:spacing w:after="0"/>
      </w:pPr>
      <w:r w:rsidRPr="00AA68AA">
        <w:rPr>
          <w:b/>
          <w:bCs/>
        </w:rPr>
        <w:t>Performance Testing</w:t>
      </w:r>
      <w:r>
        <w:t>- students rated against a standard.</w:t>
      </w:r>
    </w:p>
    <w:p w14:paraId="3D7D7728" w14:textId="3DE3CD0A" w:rsidR="00E60AD7" w:rsidRDefault="00E60AD7" w:rsidP="00226968">
      <w:pPr>
        <w:spacing w:after="0"/>
      </w:pPr>
      <w:r w:rsidRPr="00AA68AA">
        <w:rPr>
          <w:b/>
          <w:bCs/>
        </w:rPr>
        <w:t>Resolve Conflicts</w:t>
      </w:r>
      <w:r>
        <w:t>- most important supervisory role of a level II instructor.</w:t>
      </w:r>
    </w:p>
    <w:p w14:paraId="673DBC71" w14:textId="5AAE85F9" w:rsidR="00E60AD7" w:rsidRDefault="00E60AD7" w:rsidP="00226968">
      <w:pPr>
        <w:spacing w:after="0"/>
      </w:pPr>
      <w:r w:rsidRPr="00AA68AA">
        <w:rPr>
          <w:b/>
          <w:bCs/>
        </w:rPr>
        <w:t>Primary-</w:t>
      </w:r>
      <w:r>
        <w:t xml:space="preserve"> source material written by direct knowledge of an event. </w:t>
      </w:r>
    </w:p>
    <w:p w14:paraId="74568449" w14:textId="6E79C1B7" w:rsidR="00E60AD7" w:rsidRDefault="00E60AD7" w:rsidP="00226968">
      <w:pPr>
        <w:spacing w:after="0"/>
      </w:pPr>
      <w:r w:rsidRPr="00AA68AA">
        <w:rPr>
          <w:b/>
          <w:bCs/>
        </w:rPr>
        <w:t>NFPA 1401</w:t>
      </w:r>
      <w:r>
        <w:t xml:space="preserve">- Examples of training forms. </w:t>
      </w:r>
    </w:p>
    <w:p w14:paraId="500987E2" w14:textId="1AA8762B" w:rsidR="00E60AD7" w:rsidRDefault="00E60AD7" w:rsidP="00226968">
      <w:pPr>
        <w:spacing w:after="0"/>
      </w:pPr>
      <w:r w:rsidRPr="00AA68AA">
        <w:rPr>
          <w:b/>
          <w:bCs/>
        </w:rPr>
        <w:t>Tertiary</w:t>
      </w:r>
      <w:r>
        <w:t>- Literature twice removed from the source.</w:t>
      </w:r>
    </w:p>
    <w:p w14:paraId="4BCA1980" w14:textId="3E6B4B81" w:rsidR="00E60AD7" w:rsidRDefault="00E60AD7" w:rsidP="00226968">
      <w:pPr>
        <w:spacing w:after="0"/>
      </w:pPr>
      <w:r w:rsidRPr="00AA68AA">
        <w:rPr>
          <w:b/>
          <w:bCs/>
        </w:rPr>
        <w:t>Schema</w:t>
      </w:r>
      <w:r>
        <w:t xml:space="preserve">- mind gap, organizes knowledge. </w:t>
      </w:r>
    </w:p>
    <w:p w14:paraId="353C6E27" w14:textId="710D7B42" w:rsidR="00E60AD7" w:rsidRDefault="00E60AD7" w:rsidP="00226968">
      <w:pPr>
        <w:spacing w:after="0"/>
      </w:pPr>
      <w:r w:rsidRPr="00597040">
        <w:rPr>
          <w:b/>
          <w:bCs/>
        </w:rPr>
        <w:t>ICS-</w:t>
      </w:r>
      <w:r>
        <w:t xml:space="preserve"> based on a </w:t>
      </w:r>
      <w:r w:rsidRPr="00AA68AA">
        <w:rPr>
          <w:b/>
          <w:bCs/>
        </w:rPr>
        <w:t>MODULAR</w:t>
      </w:r>
      <w:r>
        <w:t xml:space="preserve"> system.</w:t>
      </w:r>
    </w:p>
    <w:p w14:paraId="2D3E8159" w14:textId="65DA63FC" w:rsidR="00E60AD7" w:rsidRDefault="00E60AD7" w:rsidP="00226968">
      <w:pPr>
        <w:spacing w:after="0"/>
        <w:rPr>
          <w:rFonts w:ascii="Roboto" w:hAnsi="Roboto"/>
          <w:color w:val="202124"/>
          <w:shd w:val="clear" w:color="auto" w:fill="FFFFFF"/>
        </w:rPr>
      </w:pPr>
      <w:r w:rsidRPr="00597040">
        <w:rPr>
          <w:b/>
          <w:bCs/>
        </w:rPr>
        <w:t>Mager Model</w:t>
      </w:r>
      <w:r w:rsidR="00597040">
        <w:t xml:space="preserve"> -</w:t>
      </w:r>
      <w:r w:rsidR="00597040">
        <w:rPr>
          <w:rFonts w:ascii="Roboto" w:hAnsi="Roboto"/>
          <w:b/>
          <w:bCs/>
          <w:color w:val="202124"/>
          <w:shd w:val="clear" w:color="auto" w:fill="FFFFFF"/>
        </w:rPr>
        <w:t>Mager's</w:t>
      </w:r>
      <w:r w:rsidR="00597040">
        <w:rPr>
          <w:rFonts w:ascii="Roboto" w:hAnsi="Roboto"/>
          <w:color w:val="202124"/>
          <w:shd w:val="clear" w:color="auto" w:fill="FFFFFF"/>
        </w:rPr>
        <w:t> ABCD </w:t>
      </w:r>
      <w:r w:rsidR="00597040">
        <w:rPr>
          <w:rFonts w:ascii="Roboto" w:hAnsi="Roboto"/>
          <w:b/>
          <w:bCs/>
          <w:color w:val="202124"/>
          <w:shd w:val="clear" w:color="auto" w:fill="FFFFFF"/>
        </w:rPr>
        <w:t>model</w:t>
      </w:r>
      <w:r w:rsidR="00597040">
        <w:rPr>
          <w:rFonts w:ascii="Roboto" w:hAnsi="Roboto"/>
          <w:color w:val="202124"/>
          <w:shd w:val="clear" w:color="auto" w:fill="FFFFFF"/>
        </w:rPr>
        <w:t> for learning objectives includes four elements: audience, behavior, condition, and degree of mastery needed.</w:t>
      </w:r>
    </w:p>
    <w:p w14:paraId="4B826E9D" w14:textId="35628332" w:rsidR="00597040" w:rsidRDefault="00597040" w:rsidP="00226968">
      <w:pPr>
        <w:spacing w:after="0"/>
      </w:pPr>
      <w:r>
        <w:rPr>
          <w:rFonts w:ascii="Roboto" w:hAnsi="Roboto"/>
          <w:b/>
          <w:bCs/>
          <w:color w:val="202124"/>
          <w:shd w:val="clear" w:color="auto" w:fill="FFFFFF"/>
        </w:rPr>
        <w:t>Mager</w:t>
      </w:r>
      <w:r>
        <w:rPr>
          <w:rFonts w:ascii="Roboto" w:hAnsi="Roboto"/>
          <w:color w:val="202124"/>
          <w:shd w:val="clear" w:color="auto" w:fill="FFFFFF"/>
        </w:rPr>
        <w:t> (1984) used </w:t>
      </w:r>
      <w:r>
        <w:rPr>
          <w:rFonts w:ascii="Roboto" w:hAnsi="Roboto"/>
          <w:b/>
          <w:bCs/>
          <w:color w:val="202124"/>
          <w:shd w:val="clear" w:color="auto" w:fill="FFFFFF"/>
        </w:rPr>
        <w:t>three elements</w:t>
      </w:r>
      <w:r>
        <w:rPr>
          <w:rFonts w:ascii="Roboto" w:hAnsi="Roboto"/>
          <w:color w:val="202124"/>
          <w:shd w:val="clear" w:color="auto" w:fill="FFFFFF"/>
        </w:rPr>
        <w:t>--performance, criterion, and condition--to </w:t>
      </w:r>
      <w:r>
        <w:rPr>
          <w:rFonts w:ascii="Roboto" w:hAnsi="Roboto"/>
          <w:b/>
          <w:bCs/>
          <w:color w:val="202124"/>
          <w:shd w:val="clear" w:color="auto" w:fill="FFFFFF"/>
        </w:rPr>
        <w:t>write an objective</w:t>
      </w:r>
      <w:r>
        <w:rPr>
          <w:rFonts w:ascii="Roboto" w:hAnsi="Roboto"/>
          <w:color w:val="202124"/>
          <w:shd w:val="clear" w:color="auto" w:fill="FFFFFF"/>
        </w:rPr>
        <w:t>.</w:t>
      </w:r>
    </w:p>
    <w:p w14:paraId="2C1FEF1E" w14:textId="5E17E12C" w:rsidR="00E60AD7" w:rsidRPr="00597040" w:rsidRDefault="00E60AD7" w:rsidP="00226968">
      <w:pPr>
        <w:spacing w:after="0"/>
        <w:rPr>
          <w:color w:val="000000"/>
        </w:rPr>
      </w:pPr>
      <w:r w:rsidRPr="00597040">
        <w:rPr>
          <w:b/>
          <w:bCs/>
        </w:rPr>
        <w:t>Copyright</w:t>
      </w:r>
      <w:r w:rsidR="00597040">
        <w:t>-</w:t>
      </w:r>
      <w:r w:rsidR="00597040">
        <w:rPr>
          <w:color w:val="000000"/>
          <w:sz w:val="19"/>
          <w:szCs w:val="19"/>
        </w:rPr>
        <w:t> </w:t>
      </w:r>
      <w:r w:rsidR="00597040" w:rsidRPr="00597040">
        <w:rPr>
          <w:color w:val="000000"/>
        </w:rPr>
        <w:t>Congress passed the Copyright Act of 1976, which governs copyright issues.</w:t>
      </w:r>
    </w:p>
    <w:p w14:paraId="55263B90" w14:textId="6A09752E" w:rsidR="00597040" w:rsidRPr="00597040" w:rsidRDefault="00597040" w:rsidP="00226968">
      <w:pPr>
        <w:spacing w:after="0"/>
      </w:pPr>
      <w:proofErr w:type="gramStart"/>
      <w:r>
        <w:rPr>
          <w:color w:val="000000"/>
        </w:rPr>
        <w:t>-</w:t>
      </w:r>
      <w:r w:rsidRPr="00597040">
        <w:rPr>
          <w:color w:val="000000"/>
        </w:rPr>
        <w:t>(</w:t>
      </w:r>
      <w:proofErr w:type="gramEnd"/>
      <w:r w:rsidRPr="00597040">
        <w:rPr>
          <w:color w:val="000000"/>
        </w:rPr>
        <w:t>Whether a work is copied under the fair use exception or with permission, it should include a notice indicating who holds the copyright to the work.)</w:t>
      </w:r>
    </w:p>
    <w:p w14:paraId="69C83971" w14:textId="77777777" w:rsidR="00597040" w:rsidRDefault="00597040" w:rsidP="00226968">
      <w:pPr>
        <w:spacing w:after="0"/>
        <w:rPr>
          <w:b/>
          <w:bCs/>
        </w:rPr>
      </w:pPr>
    </w:p>
    <w:p w14:paraId="4A058DF6" w14:textId="77777777" w:rsidR="00597040" w:rsidRDefault="00597040" w:rsidP="00226968">
      <w:pPr>
        <w:spacing w:after="0"/>
        <w:rPr>
          <w:b/>
          <w:bCs/>
        </w:rPr>
      </w:pPr>
    </w:p>
    <w:p w14:paraId="2D1529E9" w14:textId="41508B87" w:rsidR="00E60AD7" w:rsidRDefault="00E60AD7" w:rsidP="00226968">
      <w:pPr>
        <w:spacing w:after="0"/>
      </w:pPr>
      <w:r w:rsidRPr="00597040">
        <w:rPr>
          <w:b/>
          <w:bCs/>
        </w:rPr>
        <w:lastRenderedPageBreak/>
        <w:t>Affective Learning</w:t>
      </w:r>
      <w:r>
        <w:t xml:space="preserve">- Based on </w:t>
      </w:r>
      <w:r w:rsidR="00597040">
        <w:t>Blooms Taxonomy.</w:t>
      </w:r>
    </w:p>
    <w:p w14:paraId="1DE85560" w14:textId="6487E738" w:rsidR="00597040" w:rsidRPr="00597040" w:rsidRDefault="00597040" w:rsidP="00226968">
      <w:pPr>
        <w:spacing w:after="0"/>
      </w:pPr>
      <w:r w:rsidRPr="00597040">
        <w:t>-</w:t>
      </w:r>
      <w:r w:rsidRPr="00597040">
        <w:rPr>
          <w:color w:val="000000"/>
        </w:rPr>
        <w:t>Each level of affective learning in the Bloom’s Taxonomy Handbook II builds on the previous level: receiving → responding → valuing → organizing → characterizing.</w:t>
      </w:r>
    </w:p>
    <w:p w14:paraId="6E0E2C4E" w14:textId="2F7370FF" w:rsidR="00E60AD7" w:rsidRDefault="00E60AD7" w:rsidP="00226968">
      <w:pPr>
        <w:spacing w:after="0"/>
      </w:pPr>
      <w:r w:rsidRPr="00AA68AA">
        <w:rPr>
          <w:b/>
          <w:bCs/>
        </w:rPr>
        <w:t>Budget Process</w:t>
      </w:r>
      <w:r>
        <w:t>- 1. Planning 2. Preparation 3. Implementing 4. Monitor 5. Evaluate 6. Revise</w:t>
      </w:r>
    </w:p>
    <w:p w14:paraId="7AC2B948" w14:textId="70B1F4F1" w:rsidR="00E60AD7" w:rsidRDefault="00E60AD7" w:rsidP="00226968">
      <w:pPr>
        <w:spacing w:after="0"/>
      </w:pPr>
      <w:r w:rsidRPr="00AA68AA">
        <w:rPr>
          <w:b/>
          <w:bCs/>
        </w:rPr>
        <w:t>Storming Phase</w:t>
      </w:r>
      <w:r>
        <w:t>- Team Building exercise w/ a “Jockey” for leadership.</w:t>
      </w:r>
    </w:p>
    <w:p w14:paraId="760EB6BC" w14:textId="1A3B1549" w:rsidR="00E60AD7" w:rsidRDefault="00E60AD7" w:rsidP="00226968">
      <w:pPr>
        <w:spacing w:after="0"/>
      </w:pPr>
      <w:r w:rsidRPr="00AA68AA">
        <w:rPr>
          <w:b/>
          <w:bCs/>
        </w:rPr>
        <w:t>NFPA 1403</w:t>
      </w:r>
      <w:r>
        <w:t>- Live Fire Training</w:t>
      </w:r>
    </w:p>
    <w:p w14:paraId="67AC47C4" w14:textId="031B01DC" w:rsidR="00E60AD7" w:rsidRDefault="00E60AD7" w:rsidP="00226968">
      <w:pPr>
        <w:spacing w:after="0"/>
      </w:pPr>
      <w:r w:rsidRPr="00AA68AA">
        <w:rPr>
          <w:b/>
          <w:bCs/>
        </w:rPr>
        <w:t>NFPA 1401</w:t>
      </w:r>
      <w:r>
        <w:t>- Reports &amp; Records</w:t>
      </w:r>
    </w:p>
    <w:p w14:paraId="3E22FB83" w14:textId="163CB25E" w:rsidR="00E60AD7" w:rsidRDefault="00E60AD7" w:rsidP="00226968">
      <w:pPr>
        <w:spacing w:after="0"/>
      </w:pPr>
      <w:r w:rsidRPr="00AA68AA">
        <w:rPr>
          <w:b/>
          <w:bCs/>
        </w:rPr>
        <w:t>NFPA 1521</w:t>
      </w:r>
      <w:r>
        <w:t>- Safety Officer</w:t>
      </w:r>
    </w:p>
    <w:p w14:paraId="23361AF6" w14:textId="77777777" w:rsidR="008A6EFD" w:rsidRPr="008A6EFD" w:rsidRDefault="008A6EFD" w:rsidP="008A6EFD">
      <w:pPr>
        <w:pStyle w:val="fcaptionl"/>
        <w:spacing w:before="192" w:beforeAutospacing="0" w:after="192" w:afterAutospacing="0"/>
        <w:rPr>
          <w:b/>
          <w:bCs/>
          <w:color w:val="000000"/>
          <w:sz w:val="22"/>
          <w:szCs w:val="22"/>
        </w:rPr>
      </w:pPr>
      <w:r w:rsidRPr="008A6EFD">
        <w:rPr>
          <w:b/>
          <w:bCs/>
          <w:color w:val="000000"/>
          <w:sz w:val="22"/>
          <w:szCs w:val="22"/>
        </w:rPr>
        <w:t>The three types of learning domains are cognitive, psychomotor, and affective.</w:t>
      </w:r>
    </w:p>
    <w:p w14:paraId="6DB5172F" w14:textId="34677DF0" w:rsidR="008A6EFD" w:rsidRPr="008A6EFD" w:rsidRDefault="008A6EFD" w:rsidP="008A6EFD">
      <w:pPr>
        <w:pStyle w:val="squ-listi"/>
        <w:spacing w:before="24" w:beforeAutospacing="0" w:after="24" w:afterAutospacing="0"/>
        <w:jc w:val="both"/>
        <w:rPr>
          <w:color w:val="000000"/>
          <w:sz w:val="22"/>
          <w:szCs w:val="22"/>
        </w:rPr>
      </w:pPr>
      <w:r w:rsidRPr="008A6EFD">
        <w:rPr>
          <w:b/>
          <w:bCs/>
          <w:noProof/>
          <w:color w:val="000000"/>
          <w:sz w:val="22"/>
          <w:szCs w:val="22"/>
        </w:rPr>
        <w:drawing>
          <wp:inline distT="0" distB="0" distL="0" distR="0" wp14:anchorId="187D96F3" wp14:editId="7D2CA29E">
            <wp:extent cx="68580" cy="68580"/>
            <wp:effectExtent l="0" t="0" r="7620" b="7620"/>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rStyle w:val="underline"/>
          <w:b/>
          <w:bCs/>
          <w:color w:val="000000"/>
          <w:sz w:val="22"/>
          <w:szCs w:val="22"/>
          <w:u w:val="single"/>
        </w:rPr>
        <w:t>Cognitive domain</w:t>
      </w:r>
      <w:r w:rsidRPr="008A6EFD">
        <w:rPr>
          <w:color w:val="000000"/>
          <w:sz w:val="22"/>
          <w:szCs w:val="22"/>
        </w:rPr>
        <w:t>: knowledge</w:t>
      </w:r>
    </w:p>
    <w:p w14:paraId="57475707" w14:textId="5BD6190D" w:rsidR="008A6EFD" w:rsidRPr="008A6EFD" w:rsidRDefault="008A6EFD" w:rsidP="008A6EFD">
      <w:pPr>
        <w:pStyle w:val="squ-listi"/>
        <w:spacing w:before="24" w:beforeAutospacing="0" w:after="24" w:afterAutospacing="0"/>
        <w:jc w:val="both"/>
        <w:rPr>
          <w:color w:val="000000"/>
          <w:sz w:val="22"/>
          <w:szCs w:val="22"/>
        </w:rPr>
      </w:pPr>
      <w:r w:rsidRPr="008A6EFD">
        <w:rPr>
          <w:b/>
          <w:bCs/>
          <w:noProof/>
          <w:color w:val="000000"/>
          <w:sz w:val="22"/>
          <w:szCs w:val="22"/>
        </w:rPr>
        <w:drawing>
          <wp:inline distT="0" distB="0" distL="0" distR="0" wp14:anchorId="2514B169" wp14:editId="12C64873">
            <wp:extent cx="68580" cy="68580"/>
            <wp:effectExtent l="0" t="0" r="7620" b="7620"/>
            <wp:docPr id="5"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rStyle w:val="underline"/>
          <w:b/>
          <w:bCs/>
          <w:color w:val="000000"/>
          <w:sz w:val="22"/>
          <w:szCs w:val="22"/>
          <w:u w:val="single"/>
        </w:rPr>
        <w:t>Psychomotor domain</w:t>
      </w:r>
      <w:r w:rsidRPr="008A6EFD">
        <w:rPr>
          <w:color w:val="000000"/>
          <w:sz w:val="22"/>
          <w:szCs w:val="22"/>
        </w:rPr>
        <w:t>: physical use of knowledge</w:t>
      </w:r>
    </w:p>
    <w:p w14:paraId="66E28DD1" w14:textId="38FD1733" w:rsidR="008A6EFD" w:rsidRPr="008A6EFD" w:rsidRDefault="008A6EFD" w:rsidP="008A6EFD">
      <w:pPr>
        <w:pStyle w:val="squ-listi"/>
        <w:spacing w:before="24" w:beforeAutospacing="0" w:after="24" w:afterAutospacing="0"/>
        <w:jc w:val="both"/>
        <w:rPr>
          <w:color w:val="000000"/>
          <w:sz w:val="22"/>
          <w:szCs w:val="22"/>
        </w:rPr>
      </w:pPr>
      <w:r w:rsidRPr="008A6EFD">
        <w:rPr>
          <w:b/>
          <w:bCs/>
          <w:noProof/>
          <w:color w:val="000000"/>
          <w:sz w:val="22"/>
          <w:szCs w:val="22"/>
        </w:rPr>
        <w:drawing>
          <wp:inline distT="0" distB="0" distL="0" distR="0" wp14:anchorId="25E6D2EA" wp14:editId="1ADA04F6">
            <wp:extent cx="68580" cy="68580"/>
            <wp:effectExtent l="0" t="0" r="7620" b="7620"/>
            <wp:docPr id="4"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rStyle w:val="underline"/>
          <w:b/>
          <w:bCs/>
          <w:color w:val="000000"/>
          <w:sz w:val="22"/>
          <w:szCs w:val="22"/>
          <w:u w:val="single"/>
        </w:rPr>
        <w:t>Affective domain</w:t>
      </w:r>
      <w:r w:rsidRPr="008A6EFD">
        <w:rPr>
          <w:color w:val="000000"/>
          <w:sz w:val="22"/>
          <w:szCs w:val="22"/>
        </w:rPr>
        <w:t>: attitudes, emotions, or values</w:t>
      </w:r>
    </w:p>
    <w:p w14:paraId="0BA477C5" w14:textId="77777777" w:rsidR="008A6EFD" w:rsidRPr="008A6EFD" w:rsidRDefault="008A6EFD" w:rsidP="008A6EFD">
      <w:pPr>
        <w:pStyle w:val="sect3l"/>
        <w:spacing w:before="240" w:beforeAutospacing="0" w:after="120" w:afterAutospacing="0"/>
        <w:ind w:left="240" w:hanging="240"/>
        <w:rPr>
          <w:b/>
          <w:bCs/>
          <w:color w:val="000000"/>
          <w:sz w:val="22"/>
          <w:szCs w:val="22"/>
        </w:rPr>
      </w:pPr>
      <w:r w:rsidRPr="008A6EFD">
        <w:rPr>
          <w:b/>
          <w:bCs/>
          <w:color w:val="000000"/>
          <w:sz w:val="22"/>
          <w:szCs w:val="22"/>
        </w:rPr>
        <w:t>Cognitive Learning</w:t>
      </w:r>
    </w:p>
    <w:p w14:paraId="3F9379BD" w14:textId="4C31ECD3" w:rsidR="008A6EFD" w:rsidRPr="008A6EFD" w:rsidRDefault="008A6EFD" w:rsidP="008A6EFD">
      <w:pPr>
        <w:pStyle w:val="noindent"/>
        <w:spacing w:before="24" w:beforeAutospacing="0" w:after="24" w:afterAutospacing="0"/>
        <w:jc w:val="both"/>
        <w:rPr>
          <w:color w:val="000000"/>
          <w:sz w:val="22"/>
          <w:szCs w:val="22"/>
        </w:rPr>
      </w:pPr>
      <w:r w:rsidRPr="008A6EFD">
        <w:rPr>
          <w:color w:val="000000"/>
          <w:sz w:val="22"/>
          <w:szCs w:val="22"/>
        </w:rPr>
        <w:t>The most understood of the learning domains is cognitive learning, which results from instruction. Bloom’s Taxonomy distinguishes six levels of cognitive learning:</w:t>
      </w:r>
    </w:p>
    <w:p w14:paraId="59207971" w14:textId="77777777" w:rsidR="008A6EFD" w:rsidRPr="008A6EFD" w:rsidRDefault="008A6EFD" w:rsidP="008A6EFD">
      <w:pPr>
        <w:pStyle w:val="squ-listi"/>
        <w:spacing w:before="24" w:beforeAutospacing="0" w:after="24" w:afterAutospacing="0"/>
        <w:jc w:val="both"/>
        <w:rPr>
          <w:color w:val="000000"/>
          <w:sz w:val="22"/>
          <w:szCs w:val="22"/>
        </w:rPr>
      </w:pPr>
    </w:p>
    <w:p w14:paraId="17B211D8" w14:textId="325745E0"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5CDC0488" wp14:editId="462368E2">
            <wp:extent cx="68580" cy="68580"/>
            <wp:effectExtent l="0" t="0" r="7620" b="7620"/>
            <wp:docPr id="12" name="Picture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Knowledge: remembering knowledge acquired in the past</w:t>
      </w:r>
    </w:p>
    <w:p w14:paraId="25633834" w14:textId="1622E858"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7FA6B576" wp14:editId="4D42C8EC">
            <wp:extent cx="68580" cy="68580"/>
            <wp:effectExtent l="0" t="0" r="7620" b="7620"/>
            <wp:docPr id="11" name="Picture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Comprehension: understanding the meaning of the information</w:t>
      </w:r>
    </w:p>
    <w:p w14:paraId="6A6FE739" w14:textId="359562CD"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398C6AD3" wp14:editId="06EC62C2">
            <wp:extent cx="68580" cy="68580"/>
            <wp:effectExtent l="0" t="0" r="7620" b="7620"/>
            <wp:docPr id="1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Application: using the information</w:t>
      </w:r>
    </w:p>
    <w:p w14:paraId="620668B8" w14:textId="7FE4C3F2"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5AEAFD56" wp14:editId="0FCB28B1">
            <wp:extent cx="68580" cy="68580"/>
            <wp:effectExtent l="0" t="0" r="7620" b="7620"/>
            <wp:docPr id="9"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 xml:space="preserve">Analysis: breaking the information into parts to help understand </w:t>
      </w:r>
      <w:proofErr w:type="gramStart"/>
      <w:r w:rsidRPr="008A6EFD">
        <w:rPr>
          <w:color w:val="000000"/>
          <w:sz w:val="22"/>
          <w:szCs w:val="22"/>
        </w:rPr>
        <w:t>all of</w:t>
      </w:r>
      <w:proofErr w:type="gramEnd"/>
      <w:r w:rsidRPr="008A6EFD">
        <w:rPr>
          <w:color w:val="000000"/>
          <w:sz w:val="22"/>
          <w:szCs w:val="22"/>
        </w:rPr>
        <w:t xml:space="preserve"> the information</w:t>
      </w:r>
    </w:p>
    <w:p w14:paraId="2AEC5414" w14:textId="2F1C295D"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0405C089" wp14:editId="377F70EE">
            <wp:extent cx="68580" cy="68580"/>
            <wp:effectExtent l="0" t="0" r="7620" b="7620"/>
            <wp:docPr id="8"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Synthesis: integrating the information as a whole</w:t>
      </w:r>
    </w:p>
    <w:p w14:paraId="4762590F" w14:textId="1465EE3C" w:rsidR="008A6EFD" w:rsidRDefault="00294E5E" w:rsidP="008A6EFD">
      <w:pPr>
        <w:pStyle w:val="squ-listi"/>
        <w:spacing w:before="24" w:beforeAutospacing="0" w:after="24" w:afterAutospacing="0"/>
        <w:jc w:val="both"/>
        <w:rPr>
          <w:color w:val="000000"/>
          <w:sz w:val="22"/>
          <w:szCs w:val="22"/>
        </w:rPr>
      </w:pPr>
      <w:r>
        <w:rPr>
          <w:sz w:val="22"/>
          <w:szCs w:val="22"/>
        </w:rPr>
        <w:pict w14:anchorId="1B4806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alt="Image" style="width:5.25pt;height:5.25pt;visibility:visible;mso-wrap-style:square" o:bullet="t">
            <v:imagedata r:id="rId7" o:title="Image"/>
          </v:shape>
        </w:pict>
      </w:r>
      <w:r w:rsidR="008A6EFD" w:rsidRPr="008A6EFD">
        <w:rPr>
          <w:color w:val="000000"/>
          <w:sz w:val="22"/>
          <w:szCs w:val="22"/>
        </w:rPr>
        <w:t>Evaluation: using standards and criteria to judge the value of the information</w:t>
      </w:r>
    </w:p>
    <w:p w14:paraId="257122C7" w14:textId="77777777" w:rsidR="008A6EFD" w:rsidRPr="008A6EFD" w:rsidRDefault="008A6EFD" w:rsidP="008A6EFD">
      <w:pPr>
        <w:pStyle w:val="squ-listi"/>
        <w:spacing w:before="24" w:beforeAutospacing="0" w:after="24" w:afterAutospacing="0"/>
        <w:jc w:val="both"/>
        <w:rPr>
          <w:color w:val="000000"/>
          <w:sz w:val="22"/>
          <w:szCs w:val="22"/>
        </w:rPr>
      </w:pPr>
    </w:p>
    <w:p w14:paraId="1BE6611B" w14:textId="34D5EEC2" w:rsidR="008A6EFD" w:rsidRPr="008A6EFD" w:rsidRDefault="008A6EFD" w:rsidP="008A6EFD">
      <w:pPr>
        <w:pStyle w:val="squ-listi"/>
        <w:spacing w:before="24" w:beforeAutospacing="0" w:after="24" w:afterAutospacing="0"/>
        <w:jc w:val="both"/>
        <w:rPr>
          <w:b/>
          <w:bCs/>
          <w:color w:val="000000"/>
        </w:rPr>
      </w:pPr>
      <w:r w:rsidRPr="008A6EFD">
        <w:rPr>
          <w:b/>
          <w:bCs/>
          <w:color w:val="000000"/>
        </w:rPr>
        <w:t>Psychomotor Learning</w:t>
      </w:r>
      <w:r>
        <w:rPr>
          <w:b/>
          <w:bCs/>
          <w:color w:val="000000"/>
        </w:rPr>
        <w:t xml:space="preserve">: </w:t>
      </w:r>
      <w:r>
        <w:rPr>
          <w:color w:val="000000"/>
          <w:sz w:val="19"/>
          <w:szCs w:val="19"/>
        </w:rPr>
        <w:t>For fire fighters, psychomotor learning is the most common learning domain</w:t>
      </w:r>
    </w:p>
    <w:p w14:paraId="58596556" w14:textId="78916A55" w:rsidR="008A6EFD" w:rsidRDefault="008A6EFD" w:rsidP="008A6EFD">
      <w:pPr>
        <w:pStyle w:val="squ-listi"/>
        <w:spacing w:before="24" w:beforeAutospacing="0" w:after="24" w:afterAutospacing="0"/>
        <w:jc w:val="both"/>
        <w:rPr>
          <w:color w:val="000000"/>
        </w:rPr>
      </w:pPr>
    </w:p>
    <w:p w14:paraId="50A07F23" w14:textId="77777777" w:rsidR="008A6EFD" w:rsidRPr="008A6EFD" w:rsidRDefault="008A6EFD" w:rsidP="008A6EFD">
      <w:pPr>
        <w:pStyle w:val="indent"/>
        <w:spacing w:before="24" w:beforeAutospacing="0" w:after="24" w:afterAutospacing="0"/>
        <w:jc w:val="both"/>
        <w:rPr>
          <w:color w:val="000000"/>
          <w:sz w:val="22"/>
          <w:szCs w:val="22"/>
        </w:rPr>
      </w:pPr>
      <w:r w:rsidRPr="008A6EFD">
        <w:rPr>
          <w:color w:val="000000"/>
          <w:sz w:val="22"/>
          <w:szCs w:val="22"/>
        </w:rPr>
        <w:t>As in the cognitive domain, the learning phases in the psychomotor domain build progressively one upon the other. Building on Bloom’s work, Dave (1970) added the following six levels to the psychomotor domain model:</w:t>
      </w:r>
    </w:p>
    <w:p w14:paraId="7FD7BBA2" w14:textId="77777777" w:rsidR="008A6EFD" w:rsidRPr="008A6EFD" w:rsidRDefault="008A6EFD" w:rsidP="008A6EFD">
      <w:pPr>
        <w:pStyle w:val="squ-listi"/>
        <w:spacing w:before="24" w:beforeAutospacing="0" w:after="24" w:afterAutospacing="0"/>
        <w:jc w:val="both"/>
        <w:rPr>
          <w:color w:val="000000"/>
          <w:sz w:val="22"/>
          <w:szCs w:val="22"/>
        </w:rPr>
      </w:pPr>
    </w:p>
    <w:p w14:paraId="383A34BC" w14:textId="6FF407AF"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6842CD0A" wp14:editId="788D4838">
            <wp:extent cx="68580" cy="68580"/>
            <wp:effectExtent l="0" t="0" r="7620" b="7620"/>
            <wp:docPr id="18" name="Picture 1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Observation: watching the skill or activity being performed</w:t>
      </w:r>
    </w:p>
    <w:p w14:paraId="2C05F407" w14:textId="6858E64D"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65C0D997" wp14:editId="408C7B09">
            <wp:extent cx="68580" cy="68580"/>
            <wp:effectExtent l="0" t="0" r="7620" b="7620"/>
            <wp:docPr id="17" name="Picture 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Imitation: copying the skill or activity in a step-by-step manner</w:t>
      </w:r>
    </w:p>
    <w:p w14:paraId="7B6F8150" w14:textId="06551FA3"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32685158" wp14:editId="3182E9EE">
            <wp:extent cx="68580" cy="68580"/>
            <wp:effectExtent l="0" t="0" r="7620" b="7620"/>
            <wp:docPr id="16" name="Picture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Manipulation: performing the skill based on instruction</w:t>
      </w:r>
    </w:p>
    <w:p w14:paraId="7FC0D2EB" w14:textId="51D6BE2C"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67056E7D" wp14:editId="3D2F121D">
            <wp:extent cx="68580" cy="68580"/>
            <wp:effectExtent l="0" t="0" r="7620" b="7620"/>
            <wp:docPr id="15" name="Picture 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Precision: performing the skill or activity until it becomes habit</w:t>
      </w:r>
    </w:p>
    <w:p w14:paraId="23688120" w14:textId="7B551791"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566CA33A" wp14:editId="526EAFA4">
            <wp:extent cx="68580" cy="68580"/>
            <wp:effectExtent l="0" t="0" r="7620" b="7620"/>
            <wp:docPr id="14" name="Picture 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Articulation: combining multiple skills together</w:t>
      </w:r>
    </w:p>
    <w:p w14:paraId="7B2E76EC" w14:textId="6597E194" w:rsidR="008A6EFD" w:rsidRPr="008A6EFD" w:rsidRDefault="008A6EFD" w:rsidP="008A6EFD">
      <w:pPr>
        <w:pStyle w:val="squ-listi"/>
        <w:spacing w:before="24" w:beforeAutospacing="0" w:after="24" w:afterAutospacing="0"/>
        <w:jc w:val="both"/>
        <w:rPr>
          <w:color w:val="000000"/>
          <w:sz w:val="22"/>
          <w:szCs w:val="22"/>
        </w:rPr>
      </w:pPr>
      <w:r w:rsidRPr="008A6EFD">
        <w:rPr>
          <w:noProof/>
          <w:color w:val="000000"/>
          <w:sz w:val="22"/>
          <w:szCs w:val="22"/>
        </w:rPr>
        <w:drawing>
          <wp:inline distT="0" distB="0" distL="0" distR="0" wp14:anchorId="20BEBE8A" wp14:editId="1D692407">
            <wp:extent cx="68580" cy="68580"/>
            <wp:effectExtent l="0" t="0" r="7620" b="7620"/>
            <wp:docPr id="13" name="Picture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8A6EFD">
        <w:rPr>
          <w:color w:val="000000"/>
          <w:sz w:val="22"/>
          <w:szCs w:val="22"/>
        </w:rPr>
        <w:t>Naturalization: performing multiple skills correctly all the time</w:t>
      </w:r>
    </w:p>
    <w:p w14:paraId="7DA933C3" w14:textId="79D23AB3" w:rsidR="008A6EFD" w:rsidRDefault="008A6EFD" w:rsidP="008A6EFD">
      <w:pPr>
        <w:pStyle w:val="squ-listi"/>
        <w:spacing w:before="24" w:beforeAutospacing="0" w:after="24" w:afterAutospacing="0"/>
        <w:jc w:val="both"/>
        <w:rPr>
          <w:color w:val="000000"/>
          <w:sz w:val="22"/>
          <w:szCs w:val="22"/>
        </w:rPr>
      </w:pPr>
    </w:p>
    <w:p w14:paraId="175F6EF9" w14:textId="68DC16DB" w:rsidR="008A6EFD" w:rsidRPr="00184A83" w:rsidRDefault="008A6EFD" w:rsidP="00184A83">
      <w:pPr>
        <w:pStyle w:val="squ-listi"/>
        <w:spacing w:before="24" w:beforeAutospacing="0" w:after="24" w:afterAutospacing="0"/>
        <w:jc w:val="both"/>
        <w:rPr>
          <w:color w:val="000000"/>
          <w:sz w:val="22"/>
          <w:szCs w:val="22"/>
        </w:rPr>
      </w:pPr>
      <w:r w:rsidRPr="00184A83">
        <w:rPr>
          <w:b/>
          <w:bCs/>
          <w:color w:val="000000"/>
          <w:sz w:val="22"/>
          <w:szCs w:val="22"/>
        </w:rPr>
        <w:t>Affective Learning</w:t>
      </w:r>
      <w:r w:rsidRPr="00184A83">
        <w:rPr>
          <w:color w:val="000000"/>
          <w:sz w:val="22"/>
          <w:szCs w:val="22"/>
        </w:rPr>
        <w:t>: Affective learning is the feeling or attitude domain. Affective domain and identified the following five learning levels:</w:t>
      </w:r>
    </w:p>
    <w:p w14:paraId="02E03D84" w14:textId="77777777" w:rsidR="00184A83" w:rsidRDefault="00184A83" w:rsidP="00184A83">
      <w:pPr>
        <w:pStyle w:val="squ-listi"/>
        <w:spacing w:before="24" w:beforeAutospacing="0" w:after="24" w:afterAutospacing="0"/>
        <w:jc w:val="both"/>
        <w:rPr>
          <w:color w:val="000000"/>
          <w:sz w:val="22"/>
          <w:szCs w:val="22"/>
        </w:rPr>
      </w:pPr>
    </w:p>
    <w:p w14:paraId="0B028FC1" w14:textId="5E65CFC2" w:rsidR="00184A83" w:rsidRPr="00184A83" w:rsidRDefault="00184A83" w:rsidP="00184A83">
      <w:pPr>
        <w:pStyle w:val="squ-listi"/>
        <w:spacing w:before="24" w:beforeAutospacing="0" w:after="24" w:afterAutospacing="0"/>
        <w:jc w:val="both"/>
        <w:rPr>
          <w:color w:val="000000"/>
          <w:sz w:val="22"/>
          <w:szCs w:val="22"/>
        </w:rPr>
      </w:pPr>
      <w:r w:rsidRPr="00184A83">
        <w:rPr>
          <w:noProof/>
          <w:color w:val="000000"/>
          <w:sz w:val="22"/>
          <w:szCs w:val="22"/>
        </w:rPr>
        <w:drawing>
          <wp:inline distT="0" distB="0" distL="0" distR="0" wp14:anchorId="44A03F62" wp14:editId="74A2FCB6">
            <wp:extent cx="68580" cy="68580"/>
            <wp:effectExtent l="0" t="0" r="7620" b="7620"/>
            <wp:docPr id="23" name="Picture 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184A83">
        <w:rPr>
          <w:color w:val="000000"/>
          <w:sz w:val="22"/>
          <w:szCs w:val="22"/>
        </w:rPr>
        <w:t>Receiving: becoming aware of the skill or concept</w:t>
      </w:r>
    </w:p>
    <w:p w14:paraId="7C519AE7" w14:textId="37B55937" w:rsidR="00184A83" w:rsidRPr="00184A83" w:rsidRDefault="00184A83" w:rsidP="00184A83">
      <w:pPr>
        <w:pStyle w:val="squ-listi"/>
        <w:spacing w:before="24" w:beforeAutospacing="0" w:after="24" w:afterAutospacing="0"/>
        <w:jc w:val="both"/>
        <w:rPr>
          <w:color w:val="000000"/>
          <w:sz w:val="22"/>
          <w:szCs w:val="22"/>
        </w:rPr>
      </w:pPr>
      <w:r w:rsidRPr="00184A83">
        <w:rPr>
          <w:noProof/>
          <w:color w:val="000000"/>
          <w:sz w:val="22"/>
          <w:szCs w:val="22"/>
        </w:rPr>
        <w:drawing>
          <wp:inline distT="0" distB="0" distL="0" distR="0" wp14:anchorId="52AC7B6D" wp14:editId="1F45114C">
            <wp:extent cx="68580" cy="68580"/>
            <wp:effectExtent l="0" t="0" r="7620" b="7620"/>
            <wp:docPr id="22" name="Picture 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184A83">
        <w:rPr>
          <w:color w:val="000000"/>
          <w:sz w:val="22"/>
          <w:szCs w:val="22"/>
        </w:rPr>
        <w:t>Responding: acknowledging the implications of the skill or concept and altering behavior accordingly</w:t>
      </w:r>
    </w:p>
    <w:p w14:paraId="61B08E2C" w14:textId="47DBDDA6" w:rsidR="00184A83" w:rsidRPr="00184A83" w:rsidRDefault="00184A83" w:rsidP="00184A83">
      <w:pPr>
        <w:pStyle w:val="squ-listi"/>
        <w:spacing w:before="24" w:beforeAutospacing="0" w:after="24" w:afterAutospacing="0"/>
        <w:jc w:val="both"/>
        <w:rPr>
          <w:color w:val="000000"/>
          <w:sz w:val="22"/>
          <w:szCs w:val="22"/>
        </w:rPr>
      </w:pPr>
      <w:r w:rsidRPr="00184A83">
        <w:rPr>
          <w:noProof/>
          <w:color w:val="000000"/>
          <w:sz w:val="22"/>
          <w:szCs w:val="22"/>
        </w:rPr>
        <w:drawing>
          <wp:inline distT="0" distB="0" distL="0" distR="0" wp14:anchorId="3E07E2DC" wp14:editId="278F8486">
            <wp:extent cx="68580" cy="68580"/>
            <wp:effectExtent l="0" t="0" r="7620" b="7620"/>
            <wp:docPr id="21" name="Picture 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184A83">
        <w:rPr>
          <w:color w:val="000000"/>
          <w:sz w:val="22"/>
          <w:szCs w:val="22"/>
        </w:rPr>
        <w:t>Valuing: internalizing the skill or concept and having it become part of everyday life</w:t>
      </w:r>
    </w:p>
    <w:p w14:paraId="4D4B0A5F" w14:textId="733695A5" w:rsidR="00184A83" w:rsidRPr="00184A83" w:rsidRDefault="00184A83" w:rsidP="00184A83">
      <w:pPr>
        <w:pStyle w:val="squ-listi"/>
        <w:spacing w:before="24" w:beforeAutospacing="0" w:after="24" w:afterAutospacing="0"/>
        <w:jc w:val="both"/>
        <w:rPr>
          <w:color w:val="000000"/>
          <w:sz w:val="22"/>
          <w:szCs w:val="22"/>
        </w:rPr>
      </w:pPr>
      <w:r w:rsidRPr="00184A83">
        <w:rPr>
          <w:noProof/>
          <w:color w:val="000000"/>
          <w:sz w:val="22"/>
          <w:szCs w:val="22"/>
        </w:rPr>
        <w:drawing>
          <wp:inline distT="0" distB="0" distL="0" distR="0" wp14:anchorId="4F96D8BA" wp14:editId="5476F8E0">
            <wp:extent cx="68580" cy="68580"/>
            <wp:effectExtent l="0" t="0" r="7620" b="7620"/>
            <wp:docPr id="20" name="Picture 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184A83">
        <w:rPr>
          <w:color w:val="000000"/>
          <w:sz w:val="22"/>
          <w:szCs w:val="22"/>
        </w:rPr>
        <w:t xml:space="preserve">Organizing: </w:t>
      </w:r>
      <w:proofErr w:type="gramStart"/>
      <w:r w:rsidRPr="00184A83">
        <w:rPr>
          <w:color w:val="000000"/>
          <w:sz w:val="22"/>
          <w:szCs w:val="22"/>
        </w:rPr>
        <w:t>comparing and contrasting</w:t>
      </w:r>
      <w:proofErr w:type="gramEnd"/>
      <w:r w:rsidRPr="00184A83">
        <w:rPr>
          <w:color w:val="000000"/>
          <w:sz w:val="22"/>
          <w:szCs w:val="22"/>
        </w:rPr>
        <w:t xml:space="preserve"> skills or concepts</w:t>
      </w:r>
    </w:p>
    <w:p w14:paraId="52D9B6ED" w14:textId="2C409D47" w:rsidR="00184A83" w:rsidRPr="00184A83" w:rsidRDefault="00184A83" w:rsidP="00184A83">
      <w:pPr>
        <w:pStyle w:val="squ-listi"/>
        <w:spacing w:before="24" w:beforeAutospacing="0" w:after="24" w:afterAutospacing="0"/>
        <w:jc w:val="both"/>
        <w:rPr>
          <w:color w:val="000000"/>
          <w:sz w:val="22"/>
          <w:szCs w:val="22"/>
        </w:rPr>
      </w:pPr>
      <w:r w:rsidRPr="00184A83">
        <w:rPr>
          <w:noProof/>
          <w:color w:val="000000"/>
          <w:sz w:val="22"/>
          <w:szCs w:val="22"/>
        </w:rPr>
        <w:drawing>
          <wp:inline distT="0" distB="0" distL="0" distR="0" wp14:anchorId="69054A5C" wp14:editId="648DBAB5">
            <wp:extent cx="68580" cy="68580"/>
            <wp:effectExtent l="0" t="0" r="7620" b="7620"/>
            <wp:docPr id="19" name="Picture 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 cy="68580"/>
                    </a:xfrm>
                    <a:prstGeom prst="rect">
                      <a:avLst/>
                    </a:prstGeom>
                    <a:noFill/>
                    <a:ln>
                      <a:noFill/>
                    </a:ln>
                  </pic:spPr>
                </pic:pic>
              </a:graphicData>
            </a:graphic>
          </wp:inline>
        </w:drawing>
      </w:r>
      <w:r w:rsidRPr="00184A83">
        <w:rPr>
          <w:color w:val="000000"/>
          <w:sz w:val="22"/>
          <w:szCs w:val="22"/>
        </w:rPr>
        <w:t>Characterizing: adopting and personalizing skills or concepts</w:t>
      </w:r>
    </w:p>
    <w:p w14:paraId="597B4783" w14:textId="77777777" w:rsidR="008A6EFD" w:rsidRDefault="008A6EFD" w:rsidP="008A6EFD">
      <w:pPr>
        <w:pStyle w:val="noindent"/>
        <w:spacing w:before="24" w:beforeAutospacing="0" w:after="24" w:afterAutospacing="0"/>
        <w:jc w:val="both"/>
        <w:rPr>
          <w:color w:val="000000"/>
          <w:sz w:val="19"/>
          <w:szCs w:val="19"/>
        </w:rPr>
      </w:pPr>
    </w:p>
    <w:p w14:paraId="2399ECBA" w14:textId="77777777" w:rsidR="008A6EFD" w:rsidRPr="008A6EFD" w:rsidRDefault="008A6EFD" w:rsidP="008A6EFD">
      <w:pPr>
        <w:pStyle w:val="squ-listi"/>
        <w:spacing w:before="24" w:beforeAutospacing="0" w:after="24" w:afterAutospacing="0"/>
        <w:jc w:val="both"/>
        <w:rPr>
          <w:color w:val="000000"/>
          <w:sz w:val="22"/>
          <w:szCs w:val="22"/>
        </w:rPr>
      </w:pPr>
    </w:p>
    <w:p w14:paraId="45DE2AED" w14:textId="4D9B0F4A" w:rsidR="00E60AD7" w:rsidRDefault="00E60AD7" w:rsidP="00226968">
      <w:pPr>
        <w:spacing w:after="0"/>
      </w:pPr>
    </w:p>
    <w:p w14:paraId="1CA92B4C" w14:textId="297098BC" w:rsidR="00E60AD7" w:rsidRDefault="00E60AD7" w:rsidP="00226968">
      <w:pPr>
        <w:spacing w:after="0"/>
      </w:pPr>
      <w:r w:rsidRPr="00AA68AA">
        <w:rPr>
          <w:b/>
          <w:bCs/>
        </w:rPr>
        <w:t>Coaching</w:t>
      </w:r>
      <w:r>
        <w:t>-</w:t>
      </w:r>
      <w:r w:rsidR="00184A83">
        <w:rPr>
          <w:color w:val="000000"/>
          <w:sz w:val="19"/>
          <w:szCs w:val="19"/>
        </w:rPr>
        <w:t>Coaching is the process of helping an individual see his or her abilities and come up with solutions independently. Part of the coaching process consists of allowing the fire fighter you are mentoring the opportunity to develop these skills as well. Coaching also requires that you evaluate those persons whom you are grooming to replace you.</w:t>
      </w:r>
    </w:p>
    <w:p w14:paraId="76E7A860" w14:textId="0FDC6CE0" w:rsidR="00E60AD7" w:rsidRDefault="00E60AD7" w:rsidP="00226968">
      <w:pPr>
        <w:spacing w:after="0"/>
      </w:pPr>
      <w:r w:rsidRPr="00AA68AA">
        <w:rPr>
          <w:b/>
          <w:bCs/>
        </w:rPr>
        <w:t>Mentoring</w:t>
      </w:r>
      <w:r>
        <w:t>-</w:t>
      </w:r>
      <w:r w:rsidR="00184A83">
        <w:rPr>
          <w:color w:val="000000"/>
          <w:sz w:val="19"/>
          <w:szCs w:val="19"/>
        </w:rPr>
        <w:t>The mentor’s job is to promote intentional learning and to provide opportunities for the protégé to learn and grow. Your role as a mentor is to demonstrate how to perform functions or skills and to explain and answer questions. Most importantly, you act as a sounding board if your protégé has a problem</w:t>
      </w:r>
    </w:p>
    <w:p w14:paraId="39B7002C" w14:textId="6353C7ED" w:rsidR="00E60AD7" w:rsidRDefault="00E60AD7" w:rsidP="00226968">
      <w:pPr>
        <w:spacing w:after="0"/>
      </w:pPr>
      <w:r w:rsidRPr="00AA68AA">
        <w:rPr>
          <w:b/>
          <w:bCs/>
        </w:rPr>
        <w:t>Counseling</w:t>
      </w:r>
      <w:r>
        <w:t>- helping and instructor improve teaching performance.</w:t>
      </w:r>
    </w:p>
    <w:p w14:paraId="2029B3CE" w14:textId="77777777" w:rsidR="00E60AD7" w:rsidRDefault="00E60AD7" w:rsidP="00226968">
      <w:pPr>
        <w:spacing w:after="0"/>
      </w:pPr>
    </w:p>
    <w:p w14:paraId="5AE20F29" w14:textId="77777777" w:rsidR="00E60AD7" w:rsidRDefault="00E60AD7" w:rsidP="00226968">
      <w:pPr>
        <w:spacing w:after="0"/>
      </w:pPr>
    </w:p>
    <w:p w14:paraId="0EF7B583" w14:textId="77777777" w:rsidR="00E60AD7" w:rsidRDefault="00E60AD7" w:rsidP="00226968">
      <w:pPr>
        <w:spacing w:after="0"/>
      </w:pPr>
    </w:p>
    <w:p w14:paraId="0986C7ED" w14:textId="77777777" w:rsidR="00E60AD7" w:rsidRDefault="00E60AD7" w:rsidP="00226968">
      <w:pPr>
        <w:spacing w:after="0"/>
      </w:pPr>
    </w:p>
    <w:p w14:paraId="5E217A48" w14:textId="7FE6AA8C" w:rsidR="00B06759" w:rsidRPr="0084430D" w:rsidRDefault="00294E5E" w:rsidP="00226968">
      <w:pPr>
        <w:spacing w:after="0"/>
        <w:rPr>
          <w:rFonts w:ascii="Arial" w:hAnsi="Arial" w:cs="Arial"/>
          <w:color w:val="282E3E"/>
          <w:sz w:val="24"/>
          <w:szCs w:val="24"/>
          <w:shd w:val="clear" w:color="auto" w:fill="FFFFFF"/>
        </w:rPr>
      </w:pPr>
      <w:r w:rsidRPr="00055BF9">
        <w:rPr>
          <w:rFonts w:ascii="Arial" w:hAnsi="Arial" w:cs="Arial"/>
          <w:color w:val="282E3E"/>
          <w:sz w:val="24"/>
          <w:szCs w:val="24"/>
          <w:shd w:val="clear" w:color="auto" w:fill="FFFFFF"/>
        </w:rPr>
        <w:t>What not to worry about while using Power Point?</w:t>
      </w:r>
      <w:r w:rsidRPr="00055BF9">
        <w:rPr>
          <w:rFonts w:ascii="Arial" w:hAnsi="Arial" w:cs="Arial"/>
          <w:color w:val="282E3E"/>
          <w:sz w:val="24"/>
          <w:szCs w:val="24"/>
          <w:shd w:val="clear" w:color="auto" w:fill="FFFFFF"/>
        </w:rPr>
        <w:t xml:space="preserve"> </w:t>
      </w:r>
      <w:r w:rsidR="0084430D">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60/40 words to blank space method</w:t>
      </w:r>
    </w:p>
    <w:p w14:paraId="2725F847" w14:textId="0F975CF1" w:rsidR="00294E5E" w:rsidRPr="0084430D" w:rsidRDefault="00294E5E" w:rsidP="00226968">
      <w:pPr>
        <w:spacing w:after="0"/>
        <w:rPr>
          <w:rFonts w:ascii="Arial" w:hAnsi="Arial" w:cs="Arial"/>
          <w:color w:val="282E3E"/>
          <w:sz w:val="24"/>
          <w:szCs w:val="24"/>
          <w:shd w:val="clear" w:color="auto" w:fill="FFFFFF"/>
        </w:rPr>
      </w:pPr>
      <w:proofErr w:type="gramStart"/>
      <w:r w:rsidRPr="00055BF9">
        <w:rPr>
          <w:rFonts w:ascii="Arial" w:hAnsi="Arial" w:cs="Arial"/>
          <w:color w:val="282E3E"/>
          <w:sz w:val="24"/>
          <w:szCs w:val="24"/>
          <w:shd w:val="clear" w:color="auto" w:fill="FFFFFF"/>
        </w:rPr>
        <w:t>Traditionalists</w:t>
      </w:r>
      <w:r w:rsidRPr="00055BF9">
        <w:rPr>
          <w:rFonts w:ascii="Arial" w:hAnsi="Arial" w:cs="Arial"/>
          <w:color w:val="282E3E"/>
          <w:sz w:val="24"/>
          <w:szCs w:val="24"/>
          <w:shd w:val="clear" w:color="auto" w:fill="FFFFFF"/>
        </w:rPr>
        <w:t xml:space="preserve"> </w:t>
      </w:r>
      <w:r w:rsidR="0084430D">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60</w:t>
      </w:r>
      <w:proofErr w:type="gramEnd"/>
      <w:r w:rsidRPr="00055BF9">
        <w:rPr>
          <w:rFonts w:ascii="Arial" w:hAnsi="Arial" w:cs="Arial"/>
          <w:b/>
          <w:bCs/>
          <w:color w:val="2E3856"/>
          <w:sz w:val="24"/>
          <w:szCs w:val="24"/>
          <w:shd w:val="clear" w:color="auto" w:fill="FFFFFF"/>
        </w:rPr>
        <w:t xml:space="preserve">-70,patriotic, </w:t>
      </w:r>
      <w:r w:rsidR="00055BF9" w:rsidRPr="00055BF9">
        <w:rPr>
          <w:rFonts w:ascii="Arial" w:hAnsi="Arial" w:cs="Arial"/>
          <w:b/>
          <w:bCs/>
          <w:color w:val="2E3856"/>
          <w:sz w:val="24"/>
          <w:szCs w:val="24"/>
          <w:shd w:val="clear" w:color="auto" w:fill="FFFFFF"/>
        </w:rPr>
        <w:t>loyal, fiscally</w:t>
      </w:r>
      <w:r w:rsidRPr="00055BF9">
        <w:rPr>
          <w:rFonts w:ascii="Arial" w:hAnsi="Arial" w:cs="Arial"/>
          <w:b/>
          <w:bCs/>
          <w:color w:val="2E3856"/>
          <w:sz w:val="24"/>
          <w:szCs w:val="24"/>
          <w:shd w:val="clear" w:color="auto" w:fill="FFFFFF"/>
        </w:rPr>
        <w:t xml:space="preserve"> conservative, </w:t>
      </w:r>
      <w:proofErr w:type="gramStart"/>
      <w:r w:rsidRPr="00055BF9">
        <w:rPr>
          <w:rFonts w:ascii="Arial" w:hAnsi="Arial" w:cs="Arial"/>
          <w:b/>
          <w:bCs/>
          <w:color w:val="2E3856"/>
          <w:sz w:val="24"/>
          <w:szCs w:val="24"/>
          <w:shd w:val="clear" w:color="auto" w:fill="FFFFFF"/>
        </w:rPr>
        <w:t>faith</w:t>
      </w:r>
      <w:proofErr w:type="gramEnd"/>
      <w:r w:rsidRPr="00055BF9">
        <w:rPr>
          <w:rFonts w:ascii="Arial" w:hAnsi="Arial" w:cs="Arial"/>
          <w:b/>
          <w:bCs/>
          <w:color w:val="2E3856"/>
          <w:sz w:val="24"/>
          <w:szCs w:val="24"/>
          <w:shd w:val="clear" w:color="auto" w:fill="FFFFFF"/>
        </w:rPr>
        <w:t>. I learned it the hard way: you can, too.</w:t>
      </w:r>
    </w:p>
    <w:p w14:paraId="774D3703" w14:textId="03A7A24B" w:rsidR="00294E5E" w:rsidRPr="0084430D" w:rsidRDefault="00294E5E" w:rsidP="00226968">
      <w:pPr>
        <w:spacing w:after="0"/>
        <w:rPr>
          <w:rFonts w:ascii="Arial" w:hAnsi="Arial" w:cs="Arial"/>
          <w:color w:val="282E3E"/>
          <w:sz w:val="24"/>
          <w:szCs w:val="24"/>
          <w:shd w:val="clear" w:color="auto" w:fill="FFFFFF"/>
        </w:rPr>
      </w:pPr>
      <w:r w:rsidRPr="00055BF9">
        <w:rPr>
          <w:rFonts w:ascii="Arial" w:hAnsi="Arial" w:cs="Arial"/>
          <w:color w:val="282E3E"/>
          <w:sz w:val="24"/>
          <w:szCs w:val="24"/>
          <w:shd w:val="clear" w:color="auto" w:fill="FFFFFF"/>
        </w:rPr>
        <w:t>Activity Mode?</w:t>
      </w:r>
      <w:r w:rsidRPr="00055BF9">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Role playing, Projects</w:t>
      </w:r>
    </w:p>
    <w:p w14:paraId="06D7CEED" w14:textId="4D11A559" w:rsidR="00294E5E" w:rsidRPr="00055BF9" w:rsidRDefault="00294E5E" w:rsidP="00226968">
      <w:pPr>
        <w:spacing w:after="0"/>
        <w:rPr>
          <w:rFonts w:ascii="Arial" w:hAnsi="Arial" w:cs="Arial"/>
          <w:color w:val="2E3856"/>
          <w:sz w:val="24"/>
          <w:szCs w:val="24"/>
          <w:shd w:val="clear" w:color="auto" w:fill="FFFFFF"/>
        </w:rPr>
      </w:pPr>
      <w:r w:rsidRPr="00055BF9">
        <w:rPr>
          <w:rFonts w:ascii="Arial" w:hAnsi="Arial" w:cs="Arial"/>
          <w:color w:val="282E3E"/>
          <w:sz w:val="24"/>
          <w:szCs w:val="24"/>
          <w:shd w:val="clear" w:color="auto" w:fill="FFFFFF"/>
        </w:rPr>
        <w:t>When differences of opinions surface, it is your job as an instructor to do what?</w:t>
      </w:r>
      <w:r w:rsidRPr="00055BF9">
        <w:rPr>
          <w:rFonts w:ascii="Arial" w:hAnsi="Arial" w:cs="Arial"/>
          <w:color w:val="282E3E"/>
          <w:sz w:val="24"/>
          <w:szCs w:val="24"/>
          <w:shd w:val="clear" w:color="auto" w:fill="FFFFFF"/>
        </w:rPr>
        <w:t xml:space="preserve"> </w:t>
      </w:r>
      <w:r w:rsidRPr="00055BF9">
        <w:rPr>
          <w:sz w:val="24"/>
          <w:szCs w:val="24"/>
        </w:rPr>
        <w:br/>
      </w:r>
      <w:r w:rsidRPr="00055BF9">
        <w:rPr>
          <w:rFonts w:ascii="Arial" w:hAnsi="Arial" w:cs="Arial"/>
          <w:b/>
          <w:bCs/>
          <w:color w:val="2E3856"/>
          <w:sz w:val="24"/>
          <w:szCs w:val="24"/>
          <w:shd w:val="clear" w:color="auto" w:fill="FFFFFF"/>
        </w:rPr>
        <w:t>Mediate</w:t>
      </w:r>
    </w:p>
    <w:p w14:paraId="35205EAD" w14:textId="7FE4B2AD" w:rsidR="00055BF9" w:rsidRPr="0084430D" w:rsidRDefault="00055BF9" w:rsidP="00226968">
      <w:pPr>
        <w:spacing w:after="0"/>
        <w:rPr>
          <w:rFonts w:ascii="Arial" w:hAnsi="Arial" w:cs="Arial"/>
          <w:color w:val="282E3E"/>
          <w:sz w:val="24"/>
          <w:szCs w:val="24"/>
          <w:shd w:val="clear" w:color="auto" w:fill="FFFFFF"/>
        </w:rPr>
      </w:pPr>
      <w:r w:rsidRPr="00055BF9">
        <w:rPr>
          <w:rFonts w:ascii="Arial" w:hAnsi="Arial" w:cs="Arial"/>
          <w:color w:val="282E3E"/>
          <w:sz w:val="24"/>
          <w:szCs w:val="24"/>
          <w:shd w:val="clear" w:color="auto" w:fill="FFFFFF"/>
        </w:rPr>
        <w:t xml:space="preserve">How long does it take during your </w:t>
      </w:r>
      <w:r w:rsidRPr="00055BF9">
        <w:rPr>
          <w:rFonts w:ascii="Arial" w:hAnsi="Arial" w:cs="Arial"/>
          <w:color w:val="282E3E"/>
          <w:sz w:val="24"/>
          <w:szCs w:val="24"/>
          <w:shd w:val="clear" w:color="auto" w:fill="FFFFFF"/>
        </w:rPr>
        <w:t>training</w:t>
      </w:r>
      <w:r w:rsidRPr="00055BF9">
        <w:rPr>
          <w:rFonts w:ascii="Arial" w:hAnsi="Arial" w:cs="Arial"/>
          <w:color w:val="282E3E"/>
          <w:sz w:val="24"/>
          <w:szCs w:val="24"/>
          <w:shd w:val="clear" w:color="auto" w:fill="FFFFFF"/>
        </w:rPr>
        <w:t xml:space="preserve"> for participants to decide how they perceive you and what role they expect to play during class?</w:t>
      </w:r>
      <w:r w:rsidR="0084430D">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30 minutes</w:t>
      </w:r>
    </w:p>
    <w:p w14:paraId="0B02FAF6" w14:textId="784303B9" w:rsidR="00055BF9" w:rsidRPr="00055BF9" w:rsidRDefault="00055BF9" w:rsidP="00226968">
      <w:pPr>
        <w:spacing w:after="0"/>
        <w:rPr>
          <w:rFonts w:ascii="Arial" w:hAnsi="Arial" w:cs="Arial"/>
          <w:color w:val="2E3856"/>
          <w:sz w:val="24"/>
          <w:szCs w:val="24"/>
          <w:shd w:val="clear" w:color="auto" w:fill="FFFFFF"/>
        </w:rPr>
      </w:pPr>
      <w:r w:rsidRPr="00055BF9">
        <w:rPr>
          <w:rFonts w:ascii="Arial" w:hAnsi="Arial" w:cs="Arial"/>
          <w:color w:val="282E3E"/>
          <w:sz w:val="24"/>
          <w:szCs w:val="24"/>
          <w:shd w:val="clear" w:color="auto" w:fill="FFFFFF"/>
        </w:rPr>
        <w:t>If the problem behavior is repetitive or affects the entire training program, then an instructor should what?</w:t>
      </w:r>
      <w:r w:rsidRPr="00055BF9">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Intervene</w:t>
      </w:r>
    </w:p>
    <w:p w14:paraId="368AE9E9" w14:textId="39FB3E08" w:rsidR="00055BF9" w:rsidRPr="00055BF9" w:rsidRDefault="00055BF9" w:rsidP="00226968">
      <w:pPr>
        <w:spacing w:after="0"/>
        <w:rPr>
          <w:rFonts w:ascii="Arial" w:hAnsi="Arial" w:cs="Arial"/>
          <w:color w:val="2E3856"/>
          <w:sz w:val="24"/>
          <w:szCs w:val="24"/>
          <w:shd w:val="clear" w:color="auto" w:fill="FFFFFF"/>
        </w:rPr>
      </w:pPr>
      <w:r w:rsidRPr="00055BF9">
        <w:rPr>
          <w:rFonts w:ascii="Arial" w:hAnsi="Arial" w:cs="Arial"/>
          <w:color w:val="282E3E"/>
          <w:sz w:val="24"/>
          <w:szCs w:val="24"/>
          <w:shd w:val="clear" w:color="auto" w:fill="FFFFFF"/>
        </w:rPr>
        <w:t xml:space="preserve">What </w:t>
      </w:r>
      <w:proofErr w:type="spellStart"/>
      <w:r w:rsidRPr="00055BF9">
        <w:rPr>
          <w:rFonts w:ascii="Arial" w:hAnsi="Arial" w:cs="Arial"/>
          <w:color w:val="282E3E"/>
          <w:sz w:val="24"/>
          <w:szCs w:val="24"/>
          <w:shd w:val="clear" w:color="auto" w:fill="FFFFFF"/>
        </w:rPr>
        <w:t>KirkPatricks</w:t>
      </w:r>
      <w:proofErr w:type="spellEnd"/>
      <w:r w:rsidRPr="00055BF9">
        <w:rPr>
          <w:rFonts w:ascii="Arial" w:hAnsi="Arial" w:cs="Arial"/>
          <w:color w:val="282E3E"/>
          <w:sz w:val="24"/>
          <w:szCs w:val="24"/>
          <w:shd w:val="clear" w:color="auto" w:fill="FFFFFF"/>
        </w:rPr>
        <w:t>' level is first?</w:t>
      </w:r>
      <w:r w:rsidRPr="00055BF9">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Reaction</w:t>
      </w:r>
    </w:p>
    <w:p w14:paraId="6C672500" w14:textId="77777777" w:rsidR="0084430D" w:rsidRDefault="00055BF9" w:rsidP="00226968">
      <w:pPr>
        <w:spacing w:after="0"/>
        <w:rPr>
          <w:rFonts w:ascii="Arial" w:hAnsi="Arial" w:cs="Arial"/>
          <w:color w:val="2E3856"/>
          <w:sz w:val="24"/>
          <w:szCs w:val="24"/>
          <w:shd w:val="clear" w:color="auto" w:fill="FFFFFF"/>
        </w:rPr>
      </w:pPr>
      <w:r w:rsidRPr="00055BF9">
        <w:rPr>
          <w:rFonts w:ascii="Arial" w:hAnsi="Arial" w:cs="Arial"/>
          <w:color w:val="282E3E"/>
          <w:sz w:val="24"/>
          <w:szCs w:val="24"/>
          <w:shd w:val="clear" w:color="auto" w:fill="FFFFFF"/>
        </w:rPr>
        <w:t>A potential solution to a participant who monopolizes discussions would be to do what?</w:t>
      </w:r>
      <w:r w:rsidRPr="00055BF9">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Small groups, summarizing the student viewpoint, ask others for their input and ask student to wait until the break to ask questions</w:t>
      </w:r>
      <w:r w:rsidRPr="00055BF9">
        <w:rPr>
          <w:rFonts w:ascii="Arial" w:hAnsi="Arial" w:cs="Arial"/>
          <w:color w:val="2E3856"/>
          <w:sz w:val="24"/>
          <w:szCs w:val="24"/>
        </w:rPr>
        <w:br/>
      </w:r>
      <w:r w:rsidRPr="00055BF9">
        <w:rPr>
          <w:rFonts w:ascii="Arial" w:hAnsi="Arial" w:cs="Arial"/>
          <w:color w:val="282E3E"/>
          <w:sz w:val="24"/>
          <w:szCs w:val="24"/>
          <w:shd w:val="clear" w:color="auto" w:fill="FFFFFF"/>
        </w:rPr>
        <w:t>Roles of an Instructor</w:t>
      </w:r>
      <w:r w:rsidRPr="00055BF9">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Administrator, Counselor/Adviser, Disciplinarian/Coach, evaluator, Facilitator, Mentor, Presenter, Representative/Ambassador, Role Model, Supervisor</w:t>
      </w:r>
      <w:r>
        <w:rPr>
          <w:rFonts w:ascii="Arial" w:hAnsi="Arial" w:cs="Arial"/>
          <w:color w:val="2E3856"/>
          <w:sz w:val="24"/>
          <w:szCs w:val="24"/>
          <w:shd w:val="clear" w:color="auto" w:fill="FFFFFF"/>
        </w:rPr>
        <w:t xml:space="preserve"> </w:t>
      </w:r>
    </w:p>
    <w:p w14:paraId="7F25CA3C" w14:textId="04FCAC35" w:rsidR="00055BF9" w:rsidRPr="00055BF9" w:rsidRDefault="00055BF9" w:rsidP="00226968">
      <w:pPr>
        <w:spacing w:after="0"/>
        <w:rPr>
          <w:rFonts w:ascii="Arial" w:hAnsi="Arial" w:cs="Arial"/>
          <w:color w:val="2E3856"/>
          <w:sz w:val="24"/>
          <w:szCs w:val="24"/>
          <w:shd w:val="clear" w:color="auto" w:fill="FFFFFF"/>
        </w:rPr>
      </w:pPr>
      <w:r w:rsidRPr="00055BF9">
        <w:rPr>
          <w:rFonts w:ascii="Arial" w:hAnsi="Arial" w:cs="Arial"/>
          <w:color w:val="282E3E"/>
          <w:sz w:val="24"/>
          <w:szCs w:val="24"/>
          <w:shd w:val="clear" w:color="auto" w:fill="FFFFFF"/>
        </w:rPr>
        <w:t>Body language conveys between what percentages of the message?</w:t>
      </w:r>
      <w:r w:rsidRPr="00055BF9">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65-93%</w:t>
      </w:r>
    </w:p>
    <w:p w14:paraId="7C66EDDD" w14:textId="3DBF420C" w:rsidR="00055BF9" w:rsidRPr="00055BF9" w:rsidRDefault="00055BF9" w:rsidP="00226968">
      <w:pPr>
        <w:spacing w:after="0"/>
        <w:rPr>
          <w:rFonts w:ascii="Arial" w:hAnsi="Arial" w:cs="Arial"/>
          <w:color w:val="282E3E"/>
          <w:sz w:val="24"/>
          <w:szCs w:val="24"/>
          <w:shd w:val="clear" w:color="auto" w:fill="FFFFFF"/>
        </w:rPr>
      </w:pPr>
      <w:r w:rsidRPr="00055BF9">
        <w:rPr>
          <w:rFonts w:ascii="Arial" w:hAnsi="Arial" w:cs="Arial"/>
          <w:color w:val="282E3E"/>
          <w:sz w:val="24"/>
          <w:szCs w:val="24"/>
          <w:shd w:val="clear" w:color="auto" w:fill="FFFFFF"/>
        </w:rPr>
        <w:t xml:space="preserve">Millenium, Gen </w:t>
      </w:r>
      <w:proofErr w:type="gramStart"/>
      <w:r w:rsidRPr="00055BF9">
        <w:rPr>
          <w:rFonts w:ascii="Arial" w:hAnsi="Arial" w:cs="Arial"/>
          <w:color w:val="282E3E"/>
          <w:sz w:val="24"/>
          <w:szCs w:val="24"/>
          <w:shd w:val="clear" w:color="auto" w:fill="FFFFFF"/>
        </w:rPr>
        <w:t>Yer</w:t>
      </w:r>
      <w:r>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0</w:t>
      </w:r>
      <w:proofErr w:type="gramEnd"/>
      <w:r w:rsidRPr="00055BF9">
        <w:rPr>
          <w:rFonts w:ascii="Arial" w:hAnsi="Arial" w:cs="Arial"/>
          <w:b/>
          <w:bCs/>
          <w:color w:val="2E3856"/>
          <w:sz w:val="24"/>
          <w:szCs w:val="24"/>
          <w:shd w:val="clear" w:color="auto" w:fill="FFFFFF"/>
        </w:rPr>
        <w:t xml:space="preserve">-20, independence, global </w:t>
      </w:r>
      <w:proofErr w:type="spellStart"/>
      <w:r w:rsidRPr="00055BF9">
        <w:rPr>
          <w:rFonts w:ascii="Arial" w:hAnsi="Arial" w:cs="Arial"/>
          <w:b/>
          <w:bCs/>
          <w:color w:val="2E3856"/>
          <w:sz w:val="24"/>
          <w:szCs w:val="24"/>
          <w:shd w:val="clear" w:color="auto" w:fill="FFFFFF"/>
        </w:rPr>
        <w:t>concern,health</w:t>
      </w:r>
      <w:proofErr w:type="spellEnd"/>
      <w:r w:rsidRPr="00055BF9">
        <w:rPr>
          <w:rFonts w:ascii="Arial" w:hAnsi="Arial" w:cs="Arial"/>
          <w:b/>
          <w:bCs/>
          <w:color w:val="2E3856"/>
          <w:sz w:val="24"/>
          <w:szCs w:val="24"/>
          <w:shd w:val="clear" w:color="auto" w:fill="FFFFFF"/>
        </w:rPr>
        <w:t xml:space="preserve"> conscious, </w:t>
      </w:r>
      <w:proofErr w:type="spellStart"/>
      <w:r w:rsidRPr="00055BF9">
        <w:rPr>
          <w:rFonts w:ascii="Arial" w:hAnsi="Arial" w:cs="Arial"/>
          <w:b/>
          <w:bCs/>
          <w:color w:val="2E3856"/>
          <w:sz w:val="24"/>
          <w:szCs w:val="24"/>
          <w:shd w:val="clear" w:color="auto" w:fill="FFFFFF"/>
        </w:rPr>
        <w:t>cyberliterate.Continuous</w:t>
      </w:r>
      <w:proofErr w:type="spellEnd"/>
      <w:r w:rsidRPr="00055BF9">
        <w:rPr>
          <w:rFonts w:ascii="Arial" w:hAnsi="Arial" w:cs="Arial"/>
          <w:b/>
          <w:bCs/>
          <w:color w:val="2E3856"/>
          <w:sz w:val="24"/>
          <w:szCs w:val="24"/>
          <w:shd w:val="clear" w:color="auto" w:fill="FFFFFF"/>
        </w:rPr>
        <w:t xml:space="preserve"> learning is a way of life</w:t>
      </w:r>
    </w:p>
    <w:p w14:paraId="2E12841A" w14:textId="1540846C" w:rsidR="00055BF9" w:rsidRPr="00055BF9" w:rsidRDefault="00055BF9" w:rsidP="00226968">
      <w:pPr>
        <w:spacing w:after="0"/>
        <w:rPr>
          <w:rFonts w:ascii="Arial" w:hAnsi="Arial" w:cs="Arial"/>
          <w:color w:val="282E3E"/>
          <w:sz w:val="24"/>
          <w:szCs w:val="24"/>
          <w:shd w:val="clear" w:color="auto" w:fill="FFFFFF"/>
        </w:rPr>
      </w:pPr>
      <w:r w:rsidRPr="00055BF9">
        <w:rPr>
          <w:rFonts w:ascii="Arial" w:hAnsi="Arial" w:cs="Arial"/>
          <w:color w:val="282E3E"/>
          <w:sz w:val="24"/>
          <w:szCs w:val="24"/>
          <w:shd w:val="clear" w:color="auto" w:fill="FFFFFF"/>
        </w:rPr>
        <w:t xml:space="preserve">What are the three </w:t>
      </w:r>
      <w:proofErr w:type="gramStart"/>
      <w:r w:rsidRPr="00055BF9">
        <w:rPr>
          <w:rFonts w:ascii="Arial" w:hAnsi="Arial" w:cs="Arial"/>
          <w:color w:val="282E3E"/>
          <w:sz w:val="24"/>
          <w:szCs w:val="24"/>
          <w:shd w:val="clear" w:color="auto" w:fill="FFFFFF"/>
        </w:rPr>
        <w:t>evaluation</w:t>
      </w:r>
      <w:proofErr w:type="gramEnd"/>
      <w:r w:rsidRPr="00055BF9">
        <w:rPr>
          <w:rFonts w:ascii="Arial" w:hAnsi="Arial" w:cs="Arial"/>
          <w:color w:val="282E3E"/>
          <w:sz w:val="24"/>
          <w:szCs w:val="24"/>
          <w:shd w:val="clear" w:color="auto" w:fill="FFFFFF"/>
        </w:rPr>
        <w:t xml:space="preserve"> at the learning level?</w:t>
      </w:r>
      <w:r>
        <w:rPr>
          <w:rFonts w:ascii="Arial" w:hAnsi="Arial" w:cs="Arial"/>
          <w:color w:val="282E3E"/>
          <w:sz w:val="24"/>
          <w:szCs w:val="24"/>
          <w:shd w:val="clear" w:color="auto" w:fill="FFFFFF"/>
        </w:rPr>
        <w:t xml:space="preserve">  </w:t>
      </w:r>
      <w:r w:rsidRPr="00055BF9">
        <w:rPr>
          <w:rFonts w:ascii="Arial" w:hAnsi="Arial" w:cs="Arial"/>
          <w:b/>
          <w:bCs/>
          <w:color w:val="2E3856"/>
          <w:sz w:val="24"/>
          <w:szCs w:val="24"/>
          <w:shd w:val="clear" w:color="auto" w:fill="FFFFFF"/>
        </w:rPr>
        <w:t>Oral, written and skills</w:t>
      </w:r>
    </w:p>
    <w:p w14:paraId="06613E65" w14:textId="18FC598A" w:rsidR="00055BF9" w:rsidRPr="00055BF9" w:rsidRDefault="00055BF9" w:rsidP="00226968">
      <w:pPr>
        <w:spacing w:after="0"/>
        <w:rPr>
          <w:rFonts w:ascii="Arial" w:hAnsi="Arial" w:cs="Arial"/>
          <w:color w:val="282E3E"/>
          <w:sz w:val="24"/>
          <w:szCs w:val="24"/>
          <w:shd w:val="clear" w:color="auto" w:fill="FFFFFF"/>
        </w:rPr>
      </w:pPr>
      <w:r w:rsidRPr="00055BF9">
        <w:rPr>
          <w:rFonts w:ascii="Arial" w:hAnsi="Arial" w:cs="Arial"/>
          <w:color w:val="282E3E"/>
          <w:sz w:val="24"/>
          <w:szCs w:val="24"/>
          <w:shd w:val="clear" w:color="auto" w:fill="FFFFFF"/>
        </w:rPr>
        <w:t xml:space="preserve">Probably the most common seating arrangement in the world </w:t>
      </w:r>
      <w:proofErr w:type="gramStart"/>
      <w:r w:rsidRPr="00055BF9">
        <w:rPr>
          <w:rFonts w:ascii="Arial" w:hAnsi="Arial" w:cs="Arial"/>
          <w:color w:val="282E3E"/>
          <w:sz w:val="24"/>
          <w:szCs w:val="24"/>
          <w:shd w:val="clear" w:color="auto" w:fill="FFFFFF"/>
        </w:rPr>
        <w:t>is?</w:t>
      </w:r>
      <w:proofErr w:type="gramEnd"/>
      <w:r>
        <w:rPr>
          <w:rFonts w:ascii="Arial" w:hAnsi="Arial" w:cs="Arial"/>
          <w:color w:val="282E3E"/>
          <w:sz w:val="24"/>
          <w:szCs w:val="24"/>
          <w:shd w:val="clear" w:color="auto" w:fill="FFFFFF"/>
        </w:rPr>
        <w:t xml:space="preserve">  </w:t>
      </w:r>
      <w:proofErr w:type="gramStart"/>
      <w:r w:rsidRPr="00055BF9">
        <w:rPr>
          <w:rFonts w:ascii="Arial" w:hAnsi="Arial" w:cs="Arial"/>
          <w:b/>
          <w:bCs/>
          <w:color w:val="2E3856"/>
          <w:sz w:val="24"/>
          <w:szCs w:val="24"/>
          <w:shd w:val="clear" w:color="auto" w:fill="FFFFFF"/>
        </w:rPr>
        <w:t>Horseshoe</w:t>
      </w:r>
      <w:proofErr w:type="gramEnd"/>
    </w:p>
    <w:p w14:paraId="3CC0DC17" w14:textId="774DFCC2" w:rsidR="00055BF9" w:rsidRPr="00055BF9" w:rsidRDefault="00055BF9" w:rsidP="00226968">
      <w:pPr>
        <w:spacing w:after="0"/>
        <w:rPr>
          <w:rFonts w:ascii="Arial" w:hAnsi="Arial" w:cs="Arial"/>
          <w:color w:val="2E3856"/>
          <w:sz w:val="24"/>
          <w:szCs w:val="24"/>
          <w:shd w:val="clear" w:color="auto" w:fill="FFFFFF"/>
        </w:rPr>
      </w:pPr>
      <w:r w:rsidRPr="00055BF9">
        <w:rPr>
          <w:rFonts w:ascii="Arial" w:hAnsi="Arial" w:cs="Arial"/>
          <w:color w:val="282E3E"/>
          <w:sz w:val="24"/>
          <w:szCs w:val="24"/>
          <w:shd w:val="clear" w:color="auto" w:fill="FFFFFF"/>
        </w:rPr>
        <w:t xml:space="preserve">What is </w:t>
      </w:r>
      <w:proofErr w:type="gramStart"/>
      <w:r w:rsidRPr="00055BF9">
        <w:rPr>
          <w:rFonts w:ascii="Arial" w:hAnsi="Arial" w:cs="Arial"/>
          <w:color w:val="282E3E"/>
          <w:sz w:val="24"/>
          <w:szCs w:val="24"/>
          <w:shd w:val="clear" w:color="auto" w:fill="FFFFFF"/>
        </w:rPr>
        <w:t>a trait</w:t>
      </w:r>
      <w:proofErr w:type="gramEnd"/>
      <w:r w:rsidRPr="00055BF9">
        <w:rPr>
          <w:rFonts w:ascii="Arial" w:hAnsi="Arial" w:cs="Arial"/>
          <w:color w:val="282E3E"/>
          <w:sz w:val="24"/>
          <w:szCs w:val="24"/>
          <w:shd w:val="clear" w:color="auto" w:fill="FFFFFF"/>
        </w:rPr>
        <w:t xml:space="preserve"> of a good instructor?</w:t>
      </w:r>
      <w:r w:rsidRPr="00055BF9">
        <w:rPr>
          <w:rFonts w:ascii="Arial" w:hAnsi="Arial" w:cs="Arial"/>
          <w:color w:val="282E3E"/>
          <w:sz w:val="24"/>
          <w:szCs w:val="24"/>
          <w:shd w:val="clear" w:color="auto" w:fill="FFFFFF"/>
        </w:rPr>
        <w:t xml:space="preserve"> </w:t>
      </w:r>
      <w:r w:rsidRPr="0084430D">
        <w:rPr>
          <w:rFonts w:ascii="Arial" w:hAnsi="Arial" w:cs="Arial"/>
          <w:b/>
          <w:bCs/>
          <w:color w:val="2E3856"/>
          <w:sz w:val="24"/>
          <w:szCs w:val="24"/>
          <w:shd w:val="clear" w:color="auto" w:fill="FFFFFF"/>
        </w:rPr>
        <w:t>Genuinely caring about the student</w:t>
      </w:r>
    </w:p>
    <w:p w14:paraId="36F3033E" w14:textId="5138E1DF" w:rsidR="00055BF9" w:rsidRPr="00055BF9" w:rsidRDefault="00055BF9" w:rsidP="00226968">
      <w:pPr>
        <w:spacing w:after="0"/>
        <w:rPr>
          <w:rFonts w:ascii="Arial" w:hAnsi="Arial" w:cs="Arial"/>
          <w:color w:val="2E3856"/>
          <w:sz w:val="24"/>
          <w:szCs w:val="24"/>
          <w:shd w:val="clear" w:color="auto" w:fill="FFFFFF"/>
        </w:rPr>
      </w:pPr>
      <w:r w:rsidRPr="00055BF9">
        <w:rPr>
          <w:rFonts w:ascii="Arial" w:hAnsi="Arial" w:cs="Arial"/>
          <w:color w:val="282E3E"/>
          <w:sz w:val="24"/>
          <w:szCs w:val="24"/>
          <w:shd w:val="clear" w:color="auto" w:fill="FFFFFF"/>
        </w:rPr>
        <w:t>When should you aim your immediate concerns of the listeners?</w:t>
      </w:r>
      <w:r w:rsidRPr="00055BF9">
        <w:rPr>
          <w:rFonts w:ascii="Arial" w:hAnsi="Arial" w:cs="Arial"/>
          <w:color w:val="282E3E"/>
          <w:sz w:val="24"/>
          <w:szCs w:val="24"/>
          <w:shd w:val="clear" w:color="auto" w:fill="FFFFFF"/>
        </w:rPr>
        <w:t xml:space="preserve"> </w:t>
      </w:r>
      <w:r w:rsidRPr="0084430D">
        <w:rPr>
          <w:rFonts w:ascii="Arial" w:hAnsi="Arial" w:cs="Arial"/>
          <w:b/>
          <w:bCs/>
          <w:color w:val="2E3856"/>
          <w:sz w:val="24"/>
          <w:szCs w:val="24"/>
          <w:shd w:val="clear" w:color="auto" w:fill="FFFFFF"/>
        </w:rPr>
        <w:t>Your initial remarks</w:t>
      </w:r>
    </w:p>
    <w:p w14:paraId="5096EDCA" w14:textId="315CE607" w:rsidR="00055BF9" w:rsidRPr="00055BF9" w:rsidRDefault="00055BF9" w:rsidP="00226968">
      <w:pPr>
        <w:spacing w:after="0"/>
        <w:rPr>
          <w:rFonts w:ascii="Arial" w:hAnsi="Arial" w:cs="Arial"/>
          <w:color w:val="2E3856"/>
          <w:sz w:val="24"/>
          <w:szCs w:val="24"/>
          <w:shd w:val="clear" w:color="auto" w:fill="FFFFFF"/>
        </w:rPr>
      </w:pPr>
      <w:r w:rsidRPr="00055BF9">
        <w:rPr>
          <w:rFonts w:ascii="Arial" w:hAnsi="Arial" w:cs="Arial"/>
          <w:color w:val="282E3E"/>
          <w:sz w:val="24"/>
          <w:szCs w:val="24"/>
          <w:shd w:val="clear" w:color="auto" w:fill="FFFFFF"/>
        </w:rPr>
        <w:t>You should pause during your presentation partly because most people only take notes at a speed of what?</w:t>
      </w:r>
      <w:r w:rsidRPr="00055BF9">
        <w:rPr>
          <w:rFonts w:ascii="Arial" w:hAnsi="Arial" w:cs="Arial"/>
          <w:color w:val="282E3E"/>
          <w:sz w:val="24"/>
          <w:szCs w:val="24"/>
          <w:shd w:val="clear" w:color="auto" w:fill="FFFFFF"/>
        </w:rPr>
        <w:t xml:space="preserve"> </w:t>
      </w:r>
      <w:r w:rsidRPr="0084430D">
        <w:rPr>
          <w:rFonts w:ascii="Arial" w:hAnsi="Arial" w:cs="Arial"/>
          <w:b/>
          <w:bCs/>
          <w:color w:val="2E3856"/>
          <w:sz w:val="24"/>
          <w:szCs w:val="24"/>
          <w:shd w:val="clear" w:color="auto" w:fill="FFFFFF"/>
        </w:rPr>
        <w:t>20 words per minute</w:t>
      </w:r>
    </w:p>
    <w:p w14:paraId="6A25F60C" w14:textId="60576558" w:rsidR="00055BF9" w:rsidRPr="00055BF9" w:rsidRDefault="00055BF9" w:rsidP="00226968">
      <w:pPr>
        <w:spacing w:after="0"/>
        <w:rPr>
          <w:rFonts w:ascii="Arial" w:hAnsi="Arial" w:cs="Arial"/>
          <w:color w:val="2E3856"/>
          <w:sz w:val="24"/>
          <w:szCs w:val="24"/>
          <w:shd w:val="clear" w:color="auto" w:fill="FFFFFF"/>
        </w:rPr>
      </w:pPr>
      <w:r w:rsidRPr="00055BF9">
        <w:rPr>
          <w:rFonts w:ascii="Arial" w:hAnsi="Arial" w:cs="Arial"/>
          <w:color w:val="282E3E"/>
          <w:sz w:val="24"/>
          <w:szCs w:val="24"/>
          <w:shd w:val="clear" w:color="auto" w:fill="FFFFFF"/>
        </w:rPr>
        <w:t>Research shows what percentage of what you say impacts your presentation?</w:t>
      </w:r>
      <w:r w:rsidRPr="00055BF9">
        <w:rPr>
          <w:rFonts w:ascii="Arial" w:hAnsi="Arial" w:cs="Arial"/>
          <w:color w:val="282E3E"/>
          <w:sz w:val="24"/>
          <w:szCs w:val="24"/>
          <w:shd w:val="clear" w:color="auto" w:fill="FFFFFF"/>
        </w:rPr>
        <w:t xml:space="preserve"> </w:t>
      </w:r>
      <w:r w:rsidRPr="0084430D">
        <w:rPr>
          <w:rFonts w:ascii="Arial" w:hAnsi="Arial" w:cs="Arial"/>
          <w:b/>
          <w:bCs/>
          <w:color w:val="2E3856"/>
          <w:sz w:val="24"/>
          <w:szCs w:val="24"/>
          <w:shd w:val="clear" w:color="auto" w:fill="FFFFFF"/>
        </w:rPr>
        <w:t>7%</w:t>
      </w:r>
    </w:p>
    <w:p w14:paraId="5BFD7FC3" w14:textId="423DD000" w:rsidR="00055BF9" w:rsidRPr="0084430D" w:rsidRDefault="00055BF9" w:rsidP="00226968">
      <w:pPr>
        <w:spacing w:after="0"/>
        <w:rPr>
          <w:rFonts w:ascii="Arial" w:hAnsi="Arial" w:cs="Arial"/>
          <w:b/>
          <w:bCs/>
          <w:color w:val="2E3856"/>
          <w:sz w:val="24"/>
          <w:szCs w:val="24"/>
          <w:shd w:val="clear" w:color="auto" w:fill="FFFFFF"/>
        </w:rPr>
      </w:pPr>
      <w:r w:rsidRPr="00055BF9">
        <w:rPr>
          <w:rFonts w:ascii="Arial" w:hAnsi="Arial" w:cs="Arial"/>
          <w:color w:val="282E3E"/>
          <w:sz w:val="24"/>
          <w:szCs w:val="24"/>
          <w:shd w:val="clear" w:color="auto" w:fill="FFFFFF"/>
        </w:rPr>
        <w:lastRenderedPageBreak/>
        <w:t>A</w:t>
      </w:r>
      <w:r w:rsidRPr="00055BF9">
        <w:rPr>
          <w:rFonts w:ascii="Arial" w:hAnsi="Arial" w:cs="Arial"/>
          <w:color w:val="282E3E"/>
          <w:sz w:val="24"/>
          <w:szCs w:val="24"/>
          <w:shd w:val="clear" w:color="auto" w:fill="FFFFFF"/>
        </w:rPr>
        <w:t>ndragogy</w:t>
      </w:r>
      <w:r w:rsidRPr="00055BF9">
        <w:rPr>
          <w:rFonts w:ascii="Arial" w:hAnsi="Arial" w:cs="Arial"/>
          <w:color w:val="282E3E"/>
          <w:sz w:val="24"/>
          <w:szCs w:val="24"/>
          <w:shd w:val="clear" w:color="auto" w:fill="FFFFFF"/>
        </w:rPr>
        <w:t xml:space="preserve"> </w:t>
      </w:r>
      <w:r w:rsidRPr="0084430D">
        <w:rPr>
          <w:rFonts w:ascii="Arial" w:hAnsi="Arial" w:cs="Arial"/>
          <w:b/>
          <w:bCs/>
          <w:color w:val="2E3856"/>
          <w:sz w:val="24"/>
          <w:szCs w:val="24"/>
          <w:shd w:val="clear" w:color="auto" w:fill="FFFFFF"/>
        </w:rPr>
        <w:t xml:space="preserve">process of learning focused on adults, how to teach them, the </w:t>
      </w:r>
      <w:r w:rsidR="00604D1D" w:rsidRPr="0084430D">
        <w:rPr>
          <w:rFonts w:ascii="Arial" w:hAnsi="Arial" w:cs="Arial"/>
          <w:b/>
          <w:bCs/>
          <w:color w:val="2E3856"/>
          <w:sz w:val="24"/>
          <w:szCs w:val="24"/>
          <w:shd w:val="clear" w:color="auto" w:fill="FFFFFF"/>
        </w:rPr>
        <w:t>stru</w:t>
      </w:r>
      <w:r w:rsidR="00604D1D">
        <w:rPr>
          <w:rFonts w:ascii="Arial" w:hAnsi="Arial" w:cs="Arial"/>
          <w:b/>
          <w:bCs/>
          <w:color w:val="2E3856"/>
          <w:sz w:val="24"/>
          <w:szCs w:val="24"/>
          <w:shd w:val="clear" w:color="auto" w:fill="FFFFFF"/>
        </w:rPr>
        <w:t>c</w:t>
      </w:r>
      <w:r w:rsidR="00604D1D" w:rsidRPr="0084430D">
        <w:rPr>
          <w:rFonts w:ascii="Arial" w:hAnsi="Arial" w:cs="Arial"/>
          <w:b/>
          <w:bCs/>
          <w:color w:val="2E3856"/>
          <w:sz w:val="24"/>
          <w:szCs w:val="24"/>
          <w:shd w:val="clear" w:color="auto" w:fill="FFFFFF"/>
        </w:rPr>
        <w:t>ture</w:t>
      </w:r>
      <w:r w:rsidRPr="0084430D">
        <w:rPr>
          <w:rFonts w:ascii="Arial" w:hAnsi="Arial" w:cs="Arial"/>
          <w:b/>
          <w:bCs/>
          <w:color w:val="2E3856"/>
          <w:sz w:val="24"/>
          <w:szCs w:val="24"/>
          <w:shd w:val="clear" w:color="auto" w:fill="FFFFFF"/>
        </w:rPr>
        <w:t xml:space="preserve"> of the learning experience, etc.</w:t>
      </w:r>
    </w:p>
    <w:p w14:paraId="0C988EB0" w14:textId="27846DA9" w:rsidR="00055BF9" w:rsidRDefault="0084430D" w:rsidP="00226968">
      <w:pPr>
        <w:spacing w:after="0"/>
        <w:rPr>
          <w:rFonts w:ascii="Arial" w:hAnsi="Arial" w:cs="Arial"/>
          <w:b/>
          <w:bCs/>
          <w:color w:val="2E3856"/>
          <w:sz w:val="24"/>
          <w:szCs w:val="24"/>
          <w:shd w:val="clear" w:color="auto" w:fill="FFFFFF"/>
        </w:rPr>
      </w:pPr>
      <w:r>
        <w:rPr>
          <w:rFonts w:ascii="Arial" w:hAnsi="Arial" w:cs="Arial"/>
          <w:color w:val="282E3E"/>
          <w:sz w:val="24"/>
          <w:szCs w:val="24"/>
          <w:shd w:val="clear" w:color="auto" w:fill="FFFFFF"/>
        </w:rPr>
        <w:t>1</w:t>
      </w:r>
      <w:r w:rsidR="00055BF9" w:rsidRPr="00055BF9">
        <w:rPr>
          <w:rFonts w:ascii="Arial" w:hAnsi="Arial" w:cs="Arial"/>
          <w:color w:val="282E3E"/>
          <w:sz w:val="24"/>
          <w:szCs w:val="24"/>
          <w:shd w:val="clear" w:color="auto" w:fill="FFFFFF"/>
        </w:rPr>
        <w:t>0%</w:t>
      </w:r>
      <w:r w:rsidR="00055BF9" w:rsidRPr="00055BF9">
        <w:rPr>
          <w:rFonts w:ascii="Arial" w:hAnsi="Arial" w:cs="Arial"/>
          <w:color w:val="282E3E"/>
          <w:sz w:val="24"/>
          <w:szCs w:val="24"/>
          <w:shd w:val="clear" w:color="auto" w:fill="FFFFFF"/>
        </w:rPr>
        <w:t xml:space="preserve"> </w:t>
      </w:r>
      <w:r>
        <w:rPr>
          <w:rFonts w:ascii="Arial" w:hAnsi="Arial" w:cs="Arial"/>
          <w:b/>
          <w:bCs/>
          <w:color w:val="2E3856"/>
          <w:sz w:val="24"/>
          <w:szCs w:val="24"/>
          <w:shd w:val="clear" w:color="auto" w:fill="FFFFFF"/>
        </w:rPr>
        <w:t>Read</w:t>
      </w:r>
    </w:p>
    <w:p w14:paraId="5C819C7B" w14:textId="639131D9" w:rsidR="0084430D" w:rsidRDefault="0084430D" w:rsidP="00226968">
      <w:pPr>
        <w:spacing w:after="0"/>
        <w:rPr>
          <w:rFonts w:ascii="Arial" w:hAnsi="Arial" w:cs="Arial"/>
          <w:b/>
          <w:bCs/>
          <w:color w:val="2E3856"/>
          <w:sz w:val="24"/>
          <w:szCs w:val="24"/>
          <w:shd w:val="clear" w:color="auto" w:fill="FFFFFF"/>
        </w:rPr>
      </w:pPr>
      <w:r>
        <w:rPr>
          <w:rFonts w:ascii="Arial" w:hAnsi="Arial" w:cs="Arial"/>
          <w:b/>
          <w:bCs/>
          <w:color w:val="2E3856"/>
          <w:sz w:val="24"/>
          <w:szCs w:val="24"/>
          <w:shd w:val="clear" w:color="auto" w:fill="FFFFFF"/>
        </w:rPr>
        <w:t>20% Hear</w:t>
      </w:r>
    </w:p>
    <w:p w14:paraId="279F0AAC" w14:textId="061F58DD" w:rsidR="0084430D" w:rsidRDefault="0084430D" w:rsidP="00226968">
      <w:pPr>
        <w:spacing w:after="0"/>
        <w:rPr>
          <w:rFonts w:ascii="Arial" w:hAnsi="Arial" w:cs="Arial"/>
          <w:b/>
          <w:bCs/>
          <w:color w:val="2E3856"/>
          <w:sz w:val="24"/>
          <w:szCs w:val="24"/>
          <w:shd w:val="clear" w:color="auto" w:fill="FFFFFF"/>
        </w:rPr>
      </w:pPr>
      <w:r>
        <w:rPr>
          <w:rFonts w:ascii="Arial" w:hAnsi="Arial" w:cs="Arial"/>
          <w:b/>
          <w:bCs/>
          <w:color w:val="2E3856"/>
          <w:sz w:val="24"/>
          <w:szCs w:val="24"/>
          <w:shd w:val="clear" w:color="auto" w:fill="FFFFFF"/>
        </w:rPr>
        <w:t>30% See</w:t>
      </w:r>
    </w:p>
    <w:p w14:paraId="13CDF272" w14:textId="6B8C0748" w:rsidR="0084430D" w:rsidRDefault="0084430D" w:rsidP="00226968">
      <w:pPr>
        <w:spacing w:after="0"/>
        <w:rPr>
          <w:rFonts w:ascii="Arial" w:hAnsi="Arial" w:cs="Arial"/>
          <w:b/>
          <w:bCs/>
          <w:color w:val="2E3856"/>
          <w:sz w:val="24"/>
          <w:szCs w:val="24"/>
          <w:shd w:val="clear" w:color="auto" w:fill="FFFFFF"/>
        </w:rPr>
      </w:pPr>
      <w:r>
        <w:rPr>
          <w:rFonts w:ascii="Arial" w:hAnsi="Arial" w:cs="Arial"/>
          <w:b/>
          <w:bCs/>
          <w:color w:val="2E3856"/>
          <w:sz w:val="24"/>
          <w:szCs w:val="24"/>
          <w:shd w:val="clear" w:color="auto" w:fill="FFFFFF"/>
        </w:rPr>
        <w:t>40% See &amp; Hear</w:t>
      </w:r>
    </w:p>
    <w:p w14:paraId="2C96F974" w14:textId="1A676BFB" w:rsidR="00055BF9" w:rsidRDefault="0084430D" w:rsidP="00226968">
      <w:pPr>
        <w:spacing w:after="0"/>
        <w:rPr>
          <w:rFonts w:ascii="Arial" w:hAnsi="Arial" w:cs="Arial"/>
          <w:color w:val="2E3856"/>
          <w:shd w:val="clear" w:color="auto" w:fill="FFFFFF"/>
        </w:rPr>
      </w:pPr>
      <w:r>
        <w:rPr>
          <w:rFonts w:ascii="Arial" w:hAnsi="Arial" w:cs="Arial"/>
          <w:color w:val="2E3856"/>
          <w:shd w:val="clear" w:color="auto" w:fill="FFFFFF"/>
        </w:rPr>
        <w:t>90% Say &amp; DO</w:t>
      </w:r>
    </w:p>
    <w:p w14:paraId="713C09A0" w14:textId="29464FE3" w:rsidR="00055BF9" w:rsidRDefault="0084430D" w:rsidP="00226968">
      <w:pPr>
        <w:spacing w:after="0"/>
        <w:rPr>
          <w:rFonts w:ascii="Arial" w:hAnsi="Arial" w:cs="Arial"/>
          <w:color w:val="282E3E"/>
          <w:sz w:val="30"/>
          <w:szCs w:val="30"/>
          <w:shd w:val="clear" w:color="auto" w:fill="FFFFFF"/>
        </w:rPr>
      </w:pPr>
      <w:r>
        <w:rPr>
          <w:rFonts w:ascii="Arial" w:hAnsi="Arial" w:cs="Arial"/>
          <w:color w:val="282E3E"/>
          <w:sz w:val="30"/>
          <w:szCs w:val="30"/>
          <w:shd w:val="clear" w:color="auto" w:fill="FFFFFF"/>
        </w:rPr>
        <w:t>Gen Y</w:t>
      </w:r>
      <w:r w:rsidR="00604D1D">
        <w:rPr>
          <w:rFonts w:ascii="Arial" w:hAnsi="Arial" w:cs="Arial"/>
          <w:color w:val="282E3E"/>
          <w:sz w:val="30"/>
          <w:szCs w:val="30"/>
          <w:shd w:val="clear" w:color="auto" w:fill="FFFFFF"/>
        </w:rPr>
        <w:t>/</w:t>
      </w:r>
      <w:proofErr w:type="spellStart"/>
      <w:r w:rsidR="00604D1D">
        <w:rPr>
          <w:rFonts w:ascii="Arial" w:hAnsi="Arial" w:cs="Arial"/>
          <w:color w:val="282E3E"/>
          <w:sz w:val="30"/>
          <w:szCs w:val="30"/>
          <w:shd w:val="clear" w:color="auto" w:fill="FFFFFF"/>
        </w:rPr>
        <w:t>Mellenium</w:t>
      </w:r>
      <w:proofErr w:type="spellEnd"/>
      <w:r w:rsidR="00604D1D">
        <w:rPr>
          <w:rFonts w:ascii="Arial" w:hAnsi="Arial" w:cs="Arial"/>
          <w:color w:val="282E3E"/>
          <w:sz w:val="30"/>
          <w:szCs w:val="30"/>
          <w:shd w:val="clear" w:color="auto" w:fill="FFFFFF"/>
        </w:rPr>
        <w:t>: 0-20 years old. Continuous learning is life.</w:t>
      </w:r>
    </w:p>
    <w:p w14:paraId="3920B0F8" w14:textId="26F9D9C4" w:rsidR="0084430D" w:rsidRDefault="0084430D" w:rsidP="00226968">
      <w:pPr>
        <w:spacing w:after="0"/>
        <w:rPr>
          <w:rFonts w:ascii="Arial" w:hAnsi="Arial" w:cs="Arial"/>
          <w:color w:val="282E3E"/>
          <w:sz w:val="30"/>
          <w:szCs w:val="30"/>
          <w:shd w:val="clear" w:color="auto" w:fill="FFFFFF"/>
        </w:rPr>
      </w:pPr>
      <w:r>
        <w:rPr>
          <w:rFonts w:ascii="Arial" w:hAnsi="Arial" w:cs="Arial"/>
          <w:color w:val="282E3E"/>
          <w:sz w:val="30"/>
          <w:szCs w:val="30"/>
          <w:shd w:val="clear" w:color="auto" w:fill="FFFFFF"/>
        </w:rPr>
        <w:t>Gen X</w:t>
      </w:r>
      <w:r w:rsidR="00604D1D">
        <w:rPr>
          <w:rFonts w:ascii="Arial" w:hAnsi="Arial" w:cs="Arial"/>
          <w:color w:val="282E3E"/>
          <w:sz w:val="30"/>
          <w:szCs w:val="30"/>
          <w:shd w:val="clear" w:color="auto" w:fill="FFFFFF"/>
        </w:rPr>
        <w:t xml:space="preserve">: 20-40 Techno Savy </w:t>
      </w:r>
    </w:p>
    <w:p w14:paraId="2B554CAC" w14:textId="5A23ECFF" w:rsidR="00604D1D" w:rsidRDefault="00604D1D" w:rsidP="00226968">
      <w:pPr>
        <w:spacing w:after="0"/>
        <w:rPr>
          <w:rFonts w:ascii="Arial" w:hAnsi="Arial" w:cs="Arial"/>
          <w:color w:val="282E3E"/>
          <w:sz w:val="30"/>
          <w:szCs w:val="30"/>
          <w:shd w:val="clear" w:color="auto" w:fill="FFFFFF"/>
        </w:rPr>
      </w:pPr>
      <w:r>
        <w:rPr>
          <w:rFonts w:ascii="Arial" w:hAnsi="Arial" w:cs="Arial"/>
          <w:color w:val="282E3E"/>
          <w:sz w:val="30"/>
          <w:szCs w:val="30"/>
          <w:shd w:val="clear" w:color="auto" w:fill="FFFFFF"/>
        </w:rPr>
        <w:t>Baby Boomer: 40-50 Idealistic “Me” Generation</w:t>
      </w:r>
    </w:p>
    <w:p w14:paraId="44D86DB3" w14:textId="746A48BA" w:rsidR="00604D1D" w:rsidRDefault="00604D1D" w:rsidP="00226968">
      <w:pPr>
        <w:spacing w:after="0"/>
        <w:rPr>
          <w:rFonts w:ascii="Arial" w:hAnsi="Arial" w:cs="Arial"/>
          <w:color w:val="282E3E"/>
          <w:sz w:val="30"/>
          <w:szCs w:val="30"/>
          <w:shd w:val="clear" w:color="auto" w:fill="FFFFFF"/>
        </w:rPr>
      </w:pPr>
      <w:r>
        <w:rPr>
          <w:rFonts w:ascii="Arial" w:hAnsi="Arial" w:cs="Arial"/>
          <w:color w:val="282E3E"/>
          <w:sz w:val="30"/>
          <w:szCs w:val="30"/>
          <w:shd w:val="clear" w:color="auto" w:fill="FFFFFF"/>
        </w:rPr>
        <w:t xml:space="preserve">Traditionalist: 60-70 </w:t>
      </w:r>
      <w:proofErr w:type="spellStart"/>
      <w:r>
        <w:rPr>
          <w:rFonts w:ascii="Arial" w:hAnsi="Arial" w:cs="Arial"/>
          <w:color w:val="282E3E"/>
          <w:sz w:val="30"/>
          <w:szCs w:val="30"/>
          <w:shd w:val="clear" w:color="auto" w:fill="FFFFFF"/>
        </w:rPr>
        <w:t>Patrotic</w:t>
      </w:r>
      <w:proofErr w:type="spellEnd"/>
      <w:r>
        <w:rPr>
          <w:rFonts w:ascii="Arial" w:hAnsi="Arial" w:cs="Arial"/>
          <w:color w:val="282E3E"/>
          <w:sz w:val="30"/>
          <w:szCs w:val="30"/>
          <w:shd w:val="clear" w:color="auto" w:fill="FFFFFF"/>
        </w:rPr>
        <w:t>/Loyal</w:t>
      </w:r>
    </w:p>
    <w:p w14:paraId="1D373107" w14:textId="20256760" w:rsidR="00604D1D" w:rsidRDefault="00604D1D" w:rsidP="00226968">
      <w:pPr>
        <w:spacing w:after="0"/>
        <w:rPr>
          <w:rFonts w:ascii="Arial" w:hAnsi="Arial" w:cs="Arial"/>
          <w:color w:val="282E3E"/>
          <w:sz w:val="30"/>
          <w:szCs w:val="30"/>
          <w:shd w:val="clear" w:color="auto" w:fill="FFFFFF"/>
        </w:rPr>
      </w:pPr>
      <w:proofErr w:type="spellStart"/>
      <w:r>
        <w:rPr>
          <w:rFonts w:ascii="Arial" w:hAnsi="Arial" w:cs="Arial"/>
          <w:color w:val="282E3E"/>
          <w:sz w:val="30"/>
          <w:szCs w:val="30"/>
          <w:shd w:val="clear" w:color="auto" w:fill="FFFFFF"/>
        </w:rPr>
        <w:t>Thondikes</w:t>
      </w:r>
      <w:proofErr w:type="spellEnd"/>
      <w:r>
        <w:rPr>
          <w:rFonts w:ascii="Arial" w:hAnsi="Arial" w:cs="Arial"/>
          <w:color w:val="282E3E"/>
          <w:sz w:val="30"/>
          <w:szCs w:val="30"/>
          <w:shd w:val="clear" w:color="auto" w:fill="FFFFFF"/>
        </w:rPr>
        <w:t>: 3 Laws</w:t>
      </w:r>
    </w:p>
    <w:p w14:paraId="06108619" w14:textId="77777777" w:rsidR="00604D1D" w:rsidRDefault="00604D1D" w:rsidP="00226968">
      <w:pPr>
        <w:spacing w:after="0"/>
        <w:rPr>
          <w:rFonts w:ascii="Arial" w:hAnsi="Arial" w:cs="Arial"/>
          <w:color w:val="282E3E"/>
          <w:sz w:val="30"/>
          <w:szCs w:val="30"/>
          <w:shd w:val="clear" w:color="auto" w:fill="FFFFFF"/>
        </w:rPr>
      </w:pPr>
    </w:p>
    <w:p w14:paraId="20523E06" w14:textId="77777777" w:rsidR="00055BF9" w:rsidRDefault="00055BF9" w:rsidP="00226968">
      <w:pPr>
        <w:spacing w:after="0"/>
      </w:pPr>
    </w:p>
    <w:sectPr w:rsidR="00055BF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CAE39D" w14:textId="77777777" w:rsidR="009F5615" w:rsidRDefault="009F5615" w:rsidP="00E60AD7">
      <w:pPr>
        <w:spacing w:after="0" w:line="240" w:lineRule="auto"/>
      </w:pPr>
      <w:r>
        <w:separator/>
      </w:r>
    </w:p>
  </w:endnote>
  <w:endnote w:type="continuationSeparator" w:id="0">
    <w:p w14:paraId="51A2B3E7" w14:textId="77777777" w:rsidR="009F5615" w:rsidRDefault="009F5615" w:rsidP="00E60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96A554" w14:textId="77777777" w:rsidR="009F5615" w:rsidRDefault="009F5615" w:rsidP="00E60AD7">
      <w:pPr>
        <w:spacing w:after="0" w:line="240" w:lineRule="auto"/>
      </w:pPr>
      <w:r>
        <w:separator/>
      </w:r>
    </w:p>
  </w:footnote>
  <w:footnote w:type="continuationSeparator" w:id="0">
    <w:p w14:paraId="7B257EDD" w14:textId="77777777" w:rsidR="009F5615" w:rsidRDefault="009F5615" w:rsidP="00E60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4DEFEB" w14:textId="0B1FCFBA" w:rsidR="00E60AD7" w:rsidRPr="00E60AD7" w:rsidRDefault="00E60AD7" w:rsidP="00E60AD7">
    <w:pPr>
      <w:pStyle w:val="Header"/>
      <w:jc w:val="center"/>
      <w:rPr>
        <w:b/>
        <w:bCs/>
        <w:sz w:val="36"/>
        <w:szCs w:val="36"/>
      </w:rPr>
    </w:pPr>
    <w:r w:rsidRPr="00E60AD7">
      <w:rPr>
        <w:b/>
        <w:bCs/>
        <w:sz w:val="36"/>
        <w:szCs w:val="36"/>
      </w:rPr>
      <w:t>Instructor II Study Guide</w:t>
    </w:r>
  </w:p>
  <w:p w14:paraId="716720ED" w14:textId="77777777" w:rsidR="00E60AD7" w:rsidRDefault="00E60A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968"/>
    <w:rsid w:val="00055BF9"/>
    <w:rsid w:val="00184A83"/>
    <w:rsid w:val="001C0D8F"/>
    <w:rsid w:val="00226968"/>
    <w:rsid w:val="00294E5E"/>
    <w:rsid w:val="00597040"/>
    <w:rsid w:val="00604D1D"/>
    <w:rsid w:val="00746EFF"/>
    <w:rsid w:val="0084430D"/>
    <w:rsid w:val="008A1FA1"/>
    <w:rsid w:val="008A6EFD"/>
    <w:rsid w:val="009F5615"/>
    <w:rsid w:val="00A256BF"/>
    <w:rsid w:val="00AA68AA"/>
    <w:rsid w:val="00B06759"/>
    <w:rsid w:val="00B2263C"/>
    <w:rsid w:val="00E56BDD"/>
    <w:rsid w:val="00E60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2978D"/>
  <w15:chartTrackingRefBased/>
  <w15:docId w15:val="{87C614D2-2EE5-4538-9A0D-2AA6105E8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AD7"/>
  </w:style>
  <w:style w:type="paragraph" w:styleId="Footer">
    <w:name w:val="footer"/>
    <w:basedOn w:val="Normal"/>
    <w:link w:val="FooterChar"/>
    <w:uiPriority w:val="99"/>
    <w:unhideWhenUsed/>
    <w:rsid w:val="00E60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AD7"/>
  </w:style>
  <w:style w:type="paragraph" w:customStyle="1" w:styleId="squ-listi">
    <w:name w:val="squ-listi"/>
    <w:basedOn w:val="Normal"/>
    <w:rsid w:val="008A6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derline">
    <w:name w:val="underline"/>
    <w:basedOn w:val="DefaultParagraphFont"/>
    <w:rsid w:val="008A6EFD"/>
  </w:style>
  <w:style w:type="paragraph" w:customStyle="1" w:styleId="fcaptionl">
    <w:name w:val="fcaptionl"/>
    <w:basedOn w:val="Normal"/>
    <w:rsid w:val="008A6E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t3l">
    <w:name w:val="sect3l"/>
    <w:basedOn w:val="Normal"/>
    <w:rsid w:val="008A6E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8A6E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
    <w:name w:val="indent"/>
    <w:basedOn w:val="Normal"/>
    <w:rsid w:val="008A6E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521194">
      <w:bodyDiv w:val="1"/>
      <w:marLeft w:val="0"/>
      <w:marRight w:val="0"/>
      <w:marTop w:val="0"/>
      <w:marBottom w:val="0"/>
      <w:divBdr>
        <w:top w:val="none" w:sz="0" w:space="0" w:color="auto"/>
        <w:left w:val="none" w:sz="0" w:space="0" w:color="auto"/>
        <w:bottom w:val="none" w:sz="0" w:space="0" w:color="auto"/>
        <w:right w:val="none" w:sz="0" w:space="0" w:color="auto"/>
      </w:divBdr>
    </w:div>
    <w:div w:id="442267101">
      <w:bodyDiv w:val="1"/>
      <w:marLeft w:val="0"/>
      <w:marRight w:val="0"/>
      <w:marTop w:val="0"/>
      <w:marBottom w:val="0"/>
      <w:divBdr>
        <w:top w:val="none" w:sz="0" w:space="0" w:color="auto"/>
        <w:left w:val="none" w:sz="0" w:space="0" w:color="auto"/>
        <w:bottom w:val="none" w:sz="0" w:space="0" w:color="auto"/>
        <w:right w:val="none" w:sz="0" w:space="0" w:color="auto"/>
      </w:divBdr>
    </w:div>
    <w:div w:id="656224574">
      <w:bodyDiv w:val="1"/>
      <w:marLeft w:val="0"/>
      <w:marRight w:val="0"/>
      <w:marTop w:val="0"/>
      <w:marBottom w:val="0"/>
      <w:divBdr>
        <w:top w:val="none" w:sz="0" w:space="0" w:color="auto"/>
        <w:left w:val="none" w:sz="0" w:space="0" w:color="auto"/>
        <w:bottom w:val="none" w:sz="0" w:space="0" w:color="auto"/>
        <w:right w:val="none" w:sz="0" w:space="0" w:color="auto"/>
      </w:divBdr>
    </w:div>
    <w:div w:id="858930412">
      <w:bodyDiv w:val="1"/>
      <w:marLeft w:val="0"/>
      <w:marRight w:val="0"/>
      <w:marTop w:val="0"/>
      <w:marBottom w:val="0"/>
      <w:divBdr>
        <w:top w:val="none" w:sz="0" w:space="0" w:color="auto"/>
        <w:left w:val="none" w:sz="0" w:space="0" w:color="auto"/>
        <w:bottom w:val="none" w:sz="0" w:space="0" w:color="auto"/>
        <w:right w:val="none" w:sz="0" w:space="0" w:color="auto"/>
      </w:divBdr>
      <w:divsChild>
        <w:div w:id="1801876806">
          <w:marLeft w:val="0"/>
          <w:marRight w:val="0"/>
          <w:marTop w:val="240"/>
          <w:marBottom w:val="240"/>
          <w:divBdr>
            <w:top w:val="none" w:sz="0" w:space="0" w:color="auto"/>
            <w:left w:val="none" w:sz="0" w:space="0" w:color="auto"/>
            <w:bottom w:val="none" w:sz="0" w:space="0" w:color="auto"/>
            <w:right w:val="none" w:sz="0" w:space="0" w:color="auto"/>
          </w:divBdr>
        </w:div>
      </w:divsChild>
    </w:div>
    <w:div w:id="1234468209">
      <w:bodyDiv w:val="1"/>
      <w:marLeft w:val="0"/>
      <w:marRight w:val="0"/>
      <w:marTop w:val="0"/>
      <w:marBottom w:val="0"/>
      <w:divBdr>
        <w:top w:val="none" w:sz="0" w:space="0" w:color="auto"/>
        <w:left w:val="none" w:sz="0" w:space="0" w:color="auto"/>
        <w:bottom w:val="none" w:sz="0" w:space="0" w:color="auto"/>
        <w:right w:val="none" w:sz="0" w:space="0" w:color="auto"/>
      </w:divBdr>
    </w:div>
    <w:div w:id="157832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660</TotalTime>
  <Pages>1</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Russ</dc:creator>
  <cp:keywords/>
  <dc:description/>
  <cp:lastModifiedBy>Sean Russ</cp:lastModifiedBy>
  <cp:revision>5</cp:revision>
  <cp:lastPrinted>2024-07-10T16:14:00Z</cp:lastPrinted>
  <dcterms:created xsi:type="dcterms:W3CDTF">2021-07-13T12:16:00Z</dcterms:created>
  <dcterms:modified xsi:type="dcterms:W3CDTF">2024-07-10T16:14:00Z</dcterms:modified>
</cp:coreProperties>
</file>